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0BE" w:rsidRPr="005730BE" w:rsidRDefault="005730BE" w:rsidP="005730BE">
      <w:pPr>
        <w:spacing w:before="100" w:beforeAutospacing="1" w:after="100" w:afterAutospacing="1" w:line="240" w:lineRule="auto"/>
        <w:jc w:val="right"/>
        <w:rPr>
          <w:rFonts w:ascii="Times New Roman" w:eastAsia="Times New Roman" w:hAnsi="Times New Roman" w:cs="Times New Roman"/>
          <w:sz w:val="24"/>
          <w:szCs w:val="24"/>
        </w:rPr>
      </w:pPr>
      <w:proofErr w:type="gramStart"/>
      <w:r w:rsidRPr="005730BE">
        <w:rPr>
          <w:rFonts w:ascii="Times New Roman" w:eastAsia="Times New Roman" w:hAnsi="Times New Roman" w:cs="Times New Roman"/>
          <w:sz w:val="24"/>
          <w:szCs w:val="24"/>
        </w:rPr>
        <w:t>Утверждена</w:t>
      </w:r>
      <w:proofErr w:type="gramEnd"/>
      <w:r w:rsidRPr="005730BE">
        <w:rPr>
          <w:rFonts w:ascii="Times New Roman" w:eastAsia="Times New Roman" w:hAnsi="Times New Roman" w:cs="Times New Roman"/>
          <w:sz w:val="24"/>
          <w:szCs w:val="24"/>
        </w:rPr>
        <w:t xml:space="preserve"> </w:t>
      </w:r>
      <w:r w:rsidRPr="005730BE">
        <w:rPr>
          <w:rFonts w:ascii="Times New Roman" w:eastAsia="Times New Roman" w:hAnsi="Times New Roman" w:cs="Times New Roman"/>
          <w:sz w:val="24"/>
          <w:szCs w:val="24"/>
        </w:rPr>
        <w:br/>
        <w:t xml:space="preserve">Постановлением администрации </w:t>
      </w:r>
      <w:r w:rsidRPr="005730BE">
        <w:rPr>
          <w:rFonts w:ascii="Times New Roman" w:eastAsia="Times New Roman" w:hAnsi="Times New Roman" w:cs="Times New Roman"/>
          <w:sz w:val="24"/>
          <w:szCs w:val="24"/>
        </w:rPr>
        <w:br/>
        <w:t xml:space="preserve">от </w:t>
      </w:r>
      <w:r>
        <w:rPr>
          <w:rFonts w:ascii="Times New Roman" w:eastAsia="Times New Roman" w:hAnsi="Times New Roman" w:cs="Times New Roman"/>
          <w:sz w:val="24"/>
          <w:szCs w:val="24"/>
        </w:rPr>
        <w:t>«__» ___________</w:t>
      </w:r>
      <w:r w:rsidRPr="005730BE">
        <w:rPr>
          <w:rFonts w:ascii="Times New Roman" w:eastAsia="Times New Roman" w:hAnsi="Times New Roman" w:cs="Times New Roman"/>
          <w:sz w:val="24"/>
          <w:szCs w:val="24"/>
        </w:rPr>
        <w:t xml:space="preserve"> г. № </w:t>
      </w:r>
      <w:r>
        <w:rPr>
          <w:rFonts w:ascii="Times New Roman" w:eastAsia="Times New Roman" w:hAnsi="Times New Roman" w:cs="Times New Roman"/>
          <w:sz w:val="24"/>
          <w:szCs w:val="24"/>
        </w:rPr>
        <w:t>_______</w:t>
      </w:r>
    </w:p>
    <w:p w:rsidR="005730BE" w:rsidRPr="005730BE" w:rsidRDefault="005730BE" w:rsidP="005730BE">
      <w:pPr>
        <w:spacing w:before="100" w:beforeAutospacing="1" w:after="100" w:afterAutospacing="1" w:line="240" w:lineRule="auto"/>
        <w:jc w:val="center"/>
        <w:rPr>
          <w:rFonts w:ascii="Times New Roman" w:eastAsia="Times New Roman" w:hAnsi="Times New Roman" w:cs="Times New Roman"/>
          <w:sz w:val="24"/>
          <w:szCs w:val="24"/>
        </w:rPr>
      </w:pPr>
      <w:r w:rsidRPr="005730BE">
        <w:rPr>
          <w:rFonts w:ascii="Times New Roman" w:eastAsia="Times New Roman" w:hAnsi="Times New Roman" w:cs="Times New Roman"/>
          <w:b/>
          <w:bCs/>
          <w:sz w:val="24"/>
          <w:szCs w:val="24"/>
        </w:rPr>
        <w:t xml:space="preserve">МУНИЦИПАЛЬНАЯ ПРОГРАММА </w:t>
      </w:r>
      <w:r w:rsidRPr="005730BE">
        <w:rPr>
          <w:rFonts w:ascii="Times New Roman" w:eastAsia="Times New Roman" w:hAnsi="Times New Roman" w:cs="Times New Roman"/>
          <w:sz w:val="24"/>
          <w:szCs w:val="24"/>
        </w:rPr>
        <w:br/>
      </w:r>
      <w:r w:rsidRPr="005730BE">
        <w:rPr>
          <w:rFonts w:ascii="Times New Roman" w:eastAsia="Times New Roman" w:hAnsi="Times New Roman" w:cs="Times New Roman"/>
          <w:b/>
          <w:bCs/>
          <w:sz w:val="24"/>
          <w:szCs w:val="24"/>
        </w:rPr>
        <w:t>"ОХРАНА ОКРУЖАЮЩЕЙ СРЕДЫ И ОБЕСПЕЧЕНИЕ ЭКОЛОГИЧЕСКОЙ БЕЗОПАСНОСТИ НАСЕЛЕНИЯ</w:t>
      </w:r>
      <w:r>
        <w:rPr>
          <w:rFonts w:ascii="Times New Roman" w:eastAsia="Times New Roman" w:hAnsi="Times New Roman" w:cs="Times New Roman"/>
          <w:b/>
          <w:bCs/>
          <w:sz w:val="24"/>
          <w:szCs w:val="24"/>
        </w:rPr>
        <w:t xml:space="preserve"> ГОРОДСКОГО ПОСЕЛЕНИЯ «ЗАБАЙКАЛЬСКОЕ» </w:t>
      </w:r>
      <w:r w:rsidRPr="005730BE">
        <w:rPr>
          <w:rFonts w:ascii="Times New Roman" w:eastAsia="Times New Roman" w:hAnsi="Times New Roman" w:cs="Times New Roman"/>
          <w:b/>
          <w:bCs/>
          <w:sz w:val="24"/>
          <w:szCs w:val="24"/>
        </w:rPr>
        <w:t>20</w:t>
      </w:r>
      <w:r>
        <w:rPr>
          <w:rFonts w:ascii="Times New Roman" w:eastAsia="Times New Roman" w:hAnsi="Times New Roman" w:cs="Times New Roman"/>
          <w:b/>
          <w:bCs/>
          <w:sz w:val="24"/>
          <w:szCs w:val="24"/>
        </w:rPr>
        <w:t>20</w:t>
      </w:r>
      <w:r w:rsidRPr="005730BE">
        <w:rPr>
          <w:rFonts w:ascii="Times New Roman" w:eastAsia="Times New Roman" w:hAnsi="Times New Roman" w:cs="Times New Roman"/>
          <w:b/>
          <w:bCs/>
          <w:sz w:val="24"/>
          <w:szCs w:val="24"/>
        </w:rPr>
        <w:t xml:space="preserve"> - 20</w:t>
      </w:r>
      <w:r>
        <w:rPr>
          <w:rFonts w:ascii="Times New Roman" w:eastAsia="Times New Roman" w:hAnsi="Times New Roman" w:cs="Times New Roman"/>
          <w:b/>
          <w:bCs/>
          <w:sz w:val="24"/>
          <w:szCs w:val="24"/>
        </w:rPr>
        <w:t>2</w:t>
      </w:r>
      <w:r w:rsidR="0002779E">
        <w:rPr>
          <w:rFonts w:ascii="Times New Roman" w:eastAsia="Times New Roman" w:hAnsi="Times New Roman" w:cs="Times New Roman"/>
          <w:b/>
          <w:bCs/>
          <w:sz w:val="24"/>
          <w:szCs w:val="24"/>
        </w:rPr>
        <w:t>3</w:t>
      </w:r>
      <w:r w:rsidRPr="005730BE">
        <w:rPr>
          <w:rFonts w:ascii="Times New Roman" w:eastAsia="Times New Roman" w:hAnsi="Times New Roman" w:cs="Times New Roman"/>
          <w:b/>
          <w:bCs/>
          <w:sz w:val="24"/>
          <w:szCs w:val="24"/>
        </w:rPr>
        <w:t xml:space="preserve"> ГОДЫ"</w:t>
      </w:r>
    </w:p>
    <w:p w:rsidR="005730BE" w:rsidRPr="005730BE" w:rsidRDefault="005730BE" w:rsidP="005730BE">
      <w:pPr>
        <w:spacing w:before="100" w:beforeAutospacing="1" w:after="100" w:afterAutospacing="1" w:line="240" w:lineRule="auto"/>
        <w:jc w:val="center"/>
        <w:rPr>
          <w:rFonts w:ascii="Times New Roman" w:eastAsia="Times New Roman" w:hAnsi="Times New Roman" w:cs="Times New Roman"/>
          <w:sz w:val="24"/>
          <w:szCs w:val="24"/>
        </w:rPr>
      </w:pPr>
      <w:r w:rsidRPr="005730BE">
        <w:rPr>
          <w:rFonts w:ascii="Times New Roman" w:eastAsia="Times New Roman" w:hAnsi="Times New Roman" w:cs="Times New Roman"/>
          <w:b/>
          <w:bCs/>
          <w:sz w:val="24"/>
          <w:szCs w:val="24"/>
        </w:rPr>
        <w:t>Паспорт</w:t>
      </w:r>
      <w:r w:rsidRPr="005730BE">
        <w:rPr>
          <w:rFonts w:ascii="Times New Roman" w:eastAsia="Times New Roman" w:hAnsi="Times New Roman" w:cs="Times New Roman"/>
          <w:sz w:val="24"/>
          <w:szCs w:val="24"/>
        </w:rPr>
        <w:br/>
      </w:r>
      <w:r w:rsidRPr="005730BE">
        <w:rPr>
          <w:rFonts w:ascii="Times New Roman" w:eastAsia="Times New Roman" w:hAnsi="Times New Roman" w:cs="Times New Roman"/>
          <w:b/>
          <w:bCs/>
          <w:sz w:val="24"/>
          <w:szCs w:val="24"/>
        </w:rPr>
        <w:t xml:space="preserve">муниципальной программы </w:t>
      </w:r>
      <w:r w:rsidRPr="005730BE">
        <w:rPr>
          <w:rFonts w:ascii="Times New Roman" w:eastAsia="Times New Roman" w:hAnsi="Times New Roman" w:cs="Times New Roman"/>
          <w:sz w:val="24"/>
          <w:szCs w:val="24"/>
        </w:rPr>
        <w:br/>
      </w:r>
      <w:r w:rsidRPr="005730BE">
        <w:rPr>
          <w:rFonts w:ascii="Times New Roman" w:eastAsia="Times New Roman" w:hAnsi="Times New Roman" w:cs="Times New Roman"/>
          <w:b/>
          <w:bCs/>
          <w:sz w:val="24"/>
          <w:szCs w:val="24"/>
        </w:rPr>
        <w:t xml:space="preserve">"Охрана окружающей среды и обеспечение экологической безопасности населения </w:t>
      </w:r>
      <w:r>
        <w:rPr>
          <w:rFonts w:ascii="Times New Roman" w:eastAsia="Times New Roman" w:hAnsi="Times New Roman" w:cs="Times New Roman"/>
          <w:b/>
          <w:bCs/>
          <w:sz w:val="24"/>
          <w:szCs w:val="24"/>
        </w:rPr>
        <w:t xml:space="preserve"> городского поселения «Забайкальское»</w:t>
      </w:r>
      <w:r w:rsidRPr="005730BE">
        <w:rPr>
          <w:rFonts w:ascii="Times New Roman" w:eastAsia="Times New Roman" w:hAnsi="Times New Roman" w:cs="Times New Roman"/>
          <w:b/>
          <w:bCs/>
          <w:sz w:val="24"/>
          <w:szCs w:val="24"/>
        </w:rPr>
        <w:t xml:space="preserve"> на 20</w:t>
      </w:r>
      <w:r>
        <w:rPr>
          <w:rFonts w:ascii="Times New Roman" w:eastAsia="Times New Roman" w:hAnsi="Times New Roman" w:cs="Times New Roman"/>
          <w:b/>
          <w:bCs/>
          <w:sz w:val="24"/>
          <w:szCs w:val="24"/>
        </w:rPr>
        <w:t>20</w:t>
      </w:r>
      <w:r w:rsidRPr="005730BE">
        <w:rPr>
          <w:rFonts w:ascii="Times New Roman" w:eastAsia="Times New Roman" w:hAnsi="Times New Roman" w:cs="Times New Roman"/>
          <w:b/>
          <w:bCs/>
          <w:sz w:val="24"/>
          <w:szCs w:val="24"/>
        </w:rPr>
        <w:t>-20</w:t>
      </w:r>
      <w:r>
        <w:rPr>
          <w:rFonts w:ascii="Times New Roman" w:eastAsia="Times New Roman" w:hAnsi="Times New Roman" w:cs="Times New Roman"/>
          <w:b/>
          <w:bCs/>
          <w:sz w:val="24"/>
          <w:szCs w:val="24"/>
        </w:rPr>
        <w:t>2</w:t>
      </w:r>
      <w:r w:rsidR="0002779E">
        <w:rPr>
          <w:rFonts w:ascii="Times New Roman" w:eastAsia="Times New Roman" w:hAnsi="Times New Roman" w:cs="Times New Roman"/>
          <w:b/>
          <w:bCs/>
          <w:sz w:val="24"/>
          <w:szCs w:val="24"/>
        </w:rPr>
        <w:t>3</w:t>
      </w:r>
      <w:r w:rsidRPr="005730BE">
        <w:rPr>
          <w:rFonts w:ascii="Times New Roman" w:eastAsia="Times New Roman" w:hAnsi="Times New Roman" w:cs="Times New Roman"/>
          <w:b/>
          <w:bCs/>
          <w:sz w:val="24"/>
          <w:szCs w:val="24"/>
        </w:rPr>
        <w:t xml:space="preserve"> годы"</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301"/>
        <w:gridCol w:w="6981"/>
      </w:tblGrid>
      <w:tr w:rsidR="005730BE" w:rsidRPr="005730BE" w:rsidTr="005730BE">
        <w:trPr>
          <w:tblCellSpacing w:w="7" w:type="dxa"/>
          <w:jc w:val="center"/>
        </w:trPr>
        <w:tc>
          <w:tcPr>
            <w:tcW w:w="2280" w:type="dxa"/>
            <w:tcBorders>
              <w:top w:val="outset" w:sz="6" w:space="0" w:color="auto"/>
              <w:left w:val="outset" w:sz="6" w:space="0" w:color="auto"/>
              <w:bottom w:val="outset" w:sz="6" w:space="0" w:color="auto"/>
              <w:right w:val="outset" w:sz="6" w:space="0" w:color="auto"/>
            </w:tcBorders>
            <w:hideMark/>
          </w:tcPr>
          <w:p w:rsidR="005730BE" w:rsidRPr="005730BE" w:rsidRDefault="005730BE" w:rsidP="005730BE">
            <w:pPr>
              <w:spacing w:before="100" w:beforeAutospacing="1" w:after="100" w:afterAutospacing="1" w:line="240" w:lineRule="auto"/>
              <w:rPr>
                <w:rFonts w:ascii="Times New Roman" w:eastAsia="Times New Roman" w:hAnsi="Times New Roman" w:cs="Times New Roman"/>
                <w:sz w:val="24"/>
                <w:szCs w:val="24"/>
              </w:rPr>
            </w:pPr>
            <w:r w:rsidRPr="005730BE">
              <w:rPr>
                <w:rFonts w:ascii="Times New Roman" w:eastAsia="Times New Roman" w:hAnsi="Times New Roman" w:cs="Times New Roman"/>
                <w:b/>
                <w:bCs/>
                <w:sz w:val="24"/>
                <w:szCs w:val="24"/>
              </w:rPr>
              <w:t xml:space="preserve">Наименование муниципальной программы  </w:t>
            </w:r>
          </w:p>
        </w:tc>
        <w:tc>
          <w:tcPr>
            <w:tcW w:w="6960" w:type="dxa"/>
            <w:tcBorders>
              <w:top w:val="outset" w:sz="6" w:space="0" w:color="auto"/>
              <w:left w:val="outset" w:sz="6" w:space="0" w:color="auto"/>
              <w:bottom w:val="outset" w:sz="6" w:space="0" w:color="auto"/>
              <w:right w:val="outset" w:sz="6" w:space="0" w:color="auto"/>
            </w:tcBorders>
            <w:hideMark/>
          </w:tcPr>
          <w:p w:rsidR="005730BE" w:rsidRPr="005730BE" w:rsidRDefault="005730BE" w:rsidP="005730BE">
            <w:pPr>
              <w:spacing w:before="100" w:beforeAutospacing="1" w:after="100" w:afterAutospacing="1" w:line="240" w:lineRule="auto"/>
              <w:rPr>
                <w:rFonts w:ascii="Times New Roman" w:eastAsia="Times New Roman" w:hAnsi="Times New Roman" w:cs="Times New Roman"/>
                <w:sz w:val="24"/>
                <w:szCs w:val="24"/>
              </w:rPr>
            </w:pPr>
            <w:r w:rsidRPr="005730BE">
              <w:rPr>
                <w:rFonts w:ascii="Times New Roman" w:eastAsia="Times New Roman" w:hAnsi="Times New Roman" w:cs="Times New Roman"/>
                <w:sz w:val="24"/>
                <w:szCs w:val="24"/>
              </w:rPr>
              <w:t>Муниципальная программа "Охрана окружающей среды и обеспечение экологической безопасности населения</w:t>
            </w:r>
            <w:r>
              <w:rPr>
                <w:rFonts w:ascii="Times New Roman" w:eastAsia="Times New Roman" w:hAnsi="Times New Roman" w:cs="Times New Roman"/>
                <w:sz w:val="24"/>
                <w:szCs w:val="24"/>
              </w:rPr>
              <w:t xml:space="preserve"> городского поселения «Забайкальское» </w:t>
            </w:r>
            <w:r w:rsidRPr="005730BE">
              <w:rPr>
                <w:rFonts w:ascii="Times New Roman" w:eastAsia="Times New Roman" w:hAnsi="Times New Roman" w:cs="Times New Roman"/>
                <w:sz w:val="24"/>
                <w:szCs w:val="24"/>
              </w:rPr>
              <w:t xml:space="preserve"> на 20</w:t>
            </w:r>
            <w:r>
              <w:rPr>
                <w:rFonts w:ascii="Times New Roman" w:eastAsia="Times New Roman" w:hAnsi="Times New Roman" w:cs="Times New Roman"/>
                <w:sz w:val="24"/>
                <w:szCs w:val="24"/>
              </w:rPr>
              <w:t>20</w:t>
            </w:r>
            <w:r w:rsidRPr="005730BE">
              <w:rPr>
                <w:rFonts w:ascii="Times New Roman" w:eastAsia="Times New Roman" w:hAnsi="Times New Roman" w:cs="Times New Roman"/>
                <w:sz w:val="24"/>
                <w:szCs w:val="24"/>
              </w:rPr>
              <w:t xml:space="preserve"> – 20</w:t>
            </w:r>
            <w:r w:rsidR="0002779E">
              <w:rPr>
                <w:rFonts w:ascii="Times New Roman" w:eastAsia="Times New Roman" w:hAnsi="Times New Roman" w:cs="Times New Roman"/>
                <w:sz w:val="24"/>
                <w:szCs w:val="24"/>
              </w:rPr>
              <w:t>23</w:t>
            </w:r>
            <w:r w:rsidRPr="005730BE">
              <w:rPr>
                <w:rFonts w:ascii="Times New Roman" w:eastAsia="Times New Roman" w:hAnsi="Times New Roman" w:cs="Times New Roman"/>
                <w:sz w:val="24"/>
                <w:szCs w:val="24"/>
              </w:rPr>
              <w:t xml:space="preserve"> годы" (далее - Программа)</w:t>
            </w:r>
          </w:p>
        </w:tc>
      </w:tr>
      <w:tr w:rsidR="005730BE" w:rsidRPr="005730BE" w:rsidTr="005730BE">
        <w:trPr>
          <w:tblCellSpacing w:w="7" w:type="dxa"/>
          <w:jc w:val="center"/>
        </w:trPr>
        <w:tc>
          <w:tcPr>
            <w:tcW w:w="2280" w:type="dxa"/>
            <w:tcBorders>
              <w:top w:val="outset" w:sz="6" w:space="0" w:color="auto"/>
              <w:left w:val="outset" w:sz="6" w:space="0" w:color="auto"/>
              <w:bottom w:val="outset" w:sz="6" w:space="0" w:color="auto"/>
              <w:right w:val="outset" w:sz="6" w:space="0" w:color="auto"/>
            </w:tcBorders>
            <w:hideMark/>
          </w:tcPr>
          <w:p w:rsidR="005730BE" w:rsidRPr="005730BE" w:rsidRDefault="005730BE" w:rsidP="005730BE">
            <w:pPr>
              <w:spacing w:before="100" w:beforeAutospacing="1" w:after="100" w:afterAutospacing="1" w:line="240" w:lineRule="auto"/>
              <w:rPr>
                <w:rFonts w:ascii="Times New Roman" w:eastAsia="Times New Roman" w:hAnsi="Times New Roman" w:cs="Times New Roman"/>
                <w:sz w:val="24"/>
                <w:szCs w:val="24"/>
              </w:rPr>
            </w:pPr>
            <w:r w:rsidRPr="005730BE">
              <w:rPr>
                <w:rFonts w:ascii="Times New Roman" w:eastAsia="Times New Roman" w:hAnsi="Times New Roman" w:cs="Times New Roman"/>
                <w:b/>
                <w:bCs/>
                <w:sz w:val="24"/>
                <w:szCs w:val="24"/>
              </w:rPr>
              <w:t>Ответственный исполнитель Программы</w:t>
            </w:r>
          </w:p>
        </w:tc>
        <w:tc>
          <w:tcPr>
            <w:tcW w:w="6960" w:type="dxa"/>
            <w:tcBorders>
              <w:top w:val="outset" w:sz="6" w:space="0" w:color="auto"/>
              <w:left w:val="outset" w:sz="6" w:space="0" w:color="auto"/>
              <w:bottom w:val="outset" w:sz="6" w:space="0" w:color="auto"/>
              <w:right w:val="outset" w:sz="6" w:space="0" w:color="auto"/>
            </w:tcBorders>
            <w:hideMark/>
          </w:tcPr>
          <w:p w:rsidR="005730BE" w:rsidRPr="005730BE" w:rsidRDefault="005730BE" w:rsidP="00411134">
            <w:pPr>
              <w:spacing w:before="100" w:beforeAutospacing="1" w:after="100" w:afterAutospacing="1" w:line="240" w:lineRule="auto"/>
              <w:rPr>
                <w:rFonts w:ascii="Times New Roman" w:eastAsia="Times New Roman" w:hAnsi="Times New Roman" w:cs="Times New Roman"/>
                <w:sz w:val="24"/>
                <w:szCs w:val="24"/>
              </w:rPr>
            </w:pPr>
            <w:r w:rsidRPr="005730BE">
              <w:rPr>
                <w:rFonts w:ascii="Times New Roman" w:eastAsia="Times New Roman" w:hAnsi="Times New Roman" w:cs="Times New Roman"/>
                <w:sz w:val="24"/>
                <w:szCs w:val="24"/>
              </w:rPr>
              <w:t xml:space="preserve">Администрация </w:t>
            </w:r>
            <w:r w:rsidR="00411134">
              <w:rPr>
                <w:rFonts w:ascii="Times New Roman" w:eastAsia="Times New Roman" w:hAnsi="Times New Roman" w:cs="Times New Roman"/>
                <w:sz w:val="24"/>
                <w:szCs w:val="24"/>
              </w:rPr>
              <w:t>городского поселения «Забайкальское»</w:t>
            </w:r>
          </w:p>
        </w:tc>
      </w:tr>
      <w:tr w:rsidR="005730BE" w:rsidRPr="005730BE" w:rsidTr="005730BE">
        <w:trPr>
          <w:tblCellSpacing w:w="7" w:type="dxa"/>
          <w:jc w:val="center"/>
        </w:trPr>
        <w:tc>
          <w:tcPr>
            <w:tcW w:w="2280" w:type="dxa"/>
            <w:tcBorders>
              <w:top w:val="outset" w:sz="6" w:space="0" w:color="auto"/>
              <w:left w:val="outset" w:sz="6" w:space="0" w:color="auto"/>
              <w:bottom w:val="outset" w:sz="6" w:space="0" w:color="auto"/>
              <w:right w:val="outset" w:sz="6" w:space="0" w:color="auto"/>
            </w:tcBorders>
            <w:hideMark/>
          </w:tcPr>
          <w:p w:rsidR="005730BE" w:rsidRPr="005730BE" w:rsidRDefault="005730BE" w:rsidP="00411134">
            <w:pPr>
              <w:spacing w:before="100" w:beforeAutospacing="1" w:after="100" w:afterAutospacing="1" w:line="240" w:lineRule="auto"/>
              <w:rPr>
                <w:rFonts w:ascii="Times New Roman" w:eastAsia="Times New Roman" w:hAnsi="Times New Roman" w:cs="Times New Roman"/>
                <w:sz w:val="24"/>
                <w:szCs w:val="24"/>
              </w:rPr>
            </w:pPr>
            <w:proofErr w:type="gramStart"/>
            <w:r w:rsidRPr="005730BE">
              <w:rPr>
                <w:rFonts w:ascii="Times New Roman" w:eastAsia="Times New Roman" w:hAnsi="Times New Roman" w:cs="Times New Roman"/>
                <w:b/>
                <w:bCs/>
                <w:sz w:val="24"/>
                <w:szCs w:val="24"/>
              </w:rPr>
              <w:t xml:space="preserve">Цели Программы (целевые показатели </w:t>
            </w:r>
            <w:proofErr w:type="gramEnd"/>
          </w:p>
        </w:tc>
        <w:tc>
          <w:tcPr>
            <w:tcW w:w="6960" w:type="dxa"/>
            <w:tcBorders>
              <w:top w:val="outset" w:sz="6" w:space="0" w:color="auto"/>
              <w:left w:val="outset" w:sz="6" w:space="0" w:color="auto"/>
              <w:bottom w:val="outset" w:sz="6" w:space="0" w:color="auto"/>
              <w:right w:val="outset" w:sz="6" w:space="0" w:color="auto"/>
            </w:tcBorders>
            <w:hideMark/>
          </w:tcPr>
          <w:p w:rsidR="005730BE" w:rsidRPr="005730BE" w:rsidRDefault="005730BE" w:rsidP="003147DD">
            <w:pPr>
              <w:spacing w:before="100" w:beforeAutospacing="1" w:after="100" w:afterAutospacing="1" w:line="240" w:lineRule="auto"/>
              <w:rPr>
                <w:rFonts w:ascii="Times New Roman" w:eastAsia="Times New Roman" w:hAnsi="Times New Roman" w:cs="Times New Roman"/>
                <w:sz w:val="24"/>
                <w:szCs w:val="24"/>
              </w:rPr>
            </w:pPr>
            <w:r w:rsidRPr="005730BE">
              <w:rPr>
                <w:rFonts w:ascii="Times New Roman" w:eastAsia="Times New Roman" w:hAnsi="Times New Roman" w:cs="Times New Roman"/>
                <w:sz w:val="24"/>
                <w:szCs w:val="24"/>
              </w:rPr>
              <w:t xml:space="preserve">Стабилизация и улучшение экологической и санитарно-эпидемиологической обстановки и обеспечение экологической безопасности на территории </w:t>
            </w:r>
            <w:r w:rsidR="00411134">
              <w:rPr>
                <w:rFonts w:ascii="Times New Roman" w:eastAsia="Times New Roman" w:hAnsi="Times New Roman" w:cs="Times New Roman"/>
                <w:sz w:val="24"/>
                <w:szCs w:val="24"/>
              </w:rPr>
              <w:t>городского поселения «Забайкальское»</w:t>
            </w:r>
            <w:r w:rsidRPr="005730BE">
              <w:rPr>
                <w:rFonts w:ascii="Times New Roman" w:eastAsia="Times New Roman" w:hAnsi="Times New Roman" w:cs="Times New Roman"/>
                <w:sz w:val="24"/>
                <w:szCs w:val="24"/>
              </w:rPr>
              <w:t>.</w:t>
            </w:r>
          </w:p>
        </w:tc>
      </w:tr>
      <w:tr w:rsidR="005730BE" w:rsidRPr="005730BE" w:rsidTr="003147DD">
        <w:trPr>
          <w:trHeight w:val="2779"/>
          <w:tblCellSpacing w:w="7" w:type="dxa"/>
          <w:jc w:val="center"/>
        </w:trPr>
        <w:tc>
          <w:tcPr>
            <w:tcW w:w="2280" w:type="dxa"/>
            <w:tcBorders>
              <w:top w:val="outset" w:sz="6" w:space="0" w:color="auto"/>
              <w:left w:val="outset" w:sz="6" w:space="0" w:color="auto"/>
              <w:bottom w:val="outset" w:sz="6" w:space="0" w:color="auto"/>
              <w:right w:val="outset" w:sz="6" w:space="0" w:color="auto"/>
            </w:tcBorders>
            <w:hideMark/>
          </w:tcPr>
          <w:p w:rsidR="005730BE" w:rsidRPr="005730BE" w:rsidRDefault="005730BE" w:rsidP="005730BE">
            <w:pPr>
              <w:spacing w:before="100" w:beforeAutospacing="1" w:after="100" w:afterAutospacing="1" w:line="240" w:lineRule="auto"/>
              <w:rPr>
                <w:rFonts w:ascii="Times New Roman" w:eastAsia="Times New Roman" w:hAnsi="Times New Roman" w:cs="Times New Roman"/>
                <w:sz w:val="24"/>
                <w:szCs w:val="24"/>
              </w:rPr>
            </w:pPr>
            <w:r w:rsidRPr="005730BE">
              <w:rPr>
                <w:rFonts w:ascii="Times New Roman" w:eastAsia="Times New Roman" w:hAnsi="Times New Roman" w:cs="Times New Roman"/>
                <w:b/>
                <w:bCs/>
                <w:sz w:val="24"/>
                <w:szCs w:val="24"/>
              </w:rPr>
              <w:t>Задачи Программы</w:t>
            </w:r>
          </w:p>
        </w:tc>
        <w:tc>
          <w:tcPr>
            <w:tcW w:w="6960" w:type="dxa"/>
            <w:tcBorders>
              <w:top w:val="outset" w:sz="6" w:space="0" w:color="auto"/>
              <w:left w:val="outset" w:sz="6" w:space="0" w:color="auto"/>
              <w:bottom w:val="outset" w:sz="6" w:space="0" w:color="auto"/>
              <w:right w:val="outset" w:sz="6" w:space="0" w:color="auto"/>
            </w:tcBorders>
            <w:hideMark/>
          </w:tcPr>
          <w:p w:rsidR="008B21C8" w:rsidRPr="005730BE" w:rsidRDefault="008B21C8" w:rsidP="005730B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строительство контейнерных площадок;</w:t>
            </w:r>
          </w:p>
          <w:p w:rsidR="008A72BC" w:rsidRDefault="005730BE" w:rsidP="008A72BC">
            <w:pPr>
              <w:spacing w:before="100" w:beforeAutospacing="1" w:after="100" w:afterAutospacing="1" w:line="240" w:lineRule="auto"/>
              <w:rPr>
                <w:rFonts w:ascii="Times New Roman" w:eastAsia="Times New Roman" w:hAnsi="Times New Roman" w:cs="Times New Roman"/>
                <w:sz w:val="24"/>
                <w:szCs w:val="24"/>
              </w:rPr>
            </w:pPr>
            <w:r w:rsidRPr="005730BE">
              <w:rPr>
                <w:rFonts w:ascii="Times New Roman" w:eastAsia="Times New Roman" w:hAnsi="Times New Roman" w:cs="Times New Roman"/>
                <w:sz w:val="24"/>
                <w:szCs w:val="24"/>
              </w:rPr>
              <w:t>-  привести полигон ТБО в соответствие с п.6.7 СП 2.1.7.1038-01 «Гигиенические требования к устройству и содержанию полигонов для твердых бытовых отходов»;</w:t>
            </w:r>
          </w:p>
          <w:p w:rsidR="00AE2EB3" w:rsidRDefault="008A72BC" w:rsidP="008A72B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уб</w:t>
            </w:r>
            <w:r w:rsidR="00AE2EB3">
              <w:rPr>
                <w:rFonts w:ascii="Times New Roman" w:eastAsia="Times New Roman" w:hAnsi="Times New Roman" w:cs="Times New Roman"/>
                <w:sz w:val="24"/>
                <w:szCs w:val="24"/>
              </w:rPr>
              <w:t>орка несанкционированных свалок</w:t>
            </w:r>
            <w:r w:rsidR="00CB37AB">
              <w:rPr>
                <w:rFonts w:ascii="Times New Roman" w:eastAsia="Times New Roman" w:hAnsi="Times New Roman" w:cs="Times New Roman"/>
                <w:sz w:val="24"/>
                <w:szCs w:val="24"/>
              </w:rPr>
              <w:t>, выгребных ям;</w:t>
            </w:r>
          </w:p>
          <w:p w:rsidR="00C521F2" w:rsidRPr="005730BE" w:rsidRDefault="00AE2EB3" w:rsidP="008A72B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B37AB">
              <w:rPr>
                <w:rFonts w:ascii="Times New Roman" w:eastAsia="Times New Roman" w:hAnsi="Times New Roman" w:cs="Times New Roman"/>
                <w:sz w:val="24"/>
                <w:szCs w:val="24"/>
              </w:rPr>
              <w:t>содержание полигона.</w:t>
            </w:r>
            <w:r w:rsidR="008A72BC" w:rsidRPr="005730BE">
              <w:rPr>
                <w:rFonts w:ascii="Times New Roman" w:eastAsia="Times New Roman" w:hAnsi="Times New Roman" w:cs="Times New Roman"/>
                <w:sz w:val="24"/>
                <w:szCs w:val="24"/>
              </w:rPr>
              <w:t xml:space="preserve"> </w:t>
            </w:r>
          </w:p>
        </w:tc>
      </w:tr>
      <w:tr w:rsidR="005730BE" w:rsidRPr="005730BE" w:rsidTr="005730BE">
        <w:trPr>
          <w:tblCellSpacing w:w="7" w:type="dxa"/>
          <w:jc w:val="center"/>
        </w:trPr>
        <w:tc>
          <w:tcPr>
            <w:tcW w:w="2280" w:type="dxa"/>
            <w:tcBorders>
              <w:top w:val="outset" w:sz="6" w:space="0" w:color="auto"/>
              <w:left w:val="outset" w:sz="6" w:space="0" w:color="auto"/>
              <w:bottom w:val="outset" w:sz="6" w:space="0" w:color="auto"/>
              <w:right w:val="outset" w:sz="6" w:space="0" w:color="auto"/>
            </w:tcBorders>
            <w:hideMark/>
          </w:tcPr>
          <w:p w:rsidR="005730BE" w:rsidRPr="005730BE" w:rsidRDefault="005730BE" w:rsidP="005730BE">
            <w:pPr>
              <w:spacing w:before="100" w:beforeAutospacing="1" w:after="100" w:afterAutospacing="1" w:line="240" w:lineRule="auto"/>
              <w:rPr>
                <w:rFonts w:ascii="Times New Roman" w:eastAsia="Times New Roman" w:hAnsi="Times New Roman" w:cs="Times New Roman"/>
                <w:sz w:val="24"/>
                <w:szCs w:val="24"/>
              </w:rPr>
            </w:pPr>
            <w:r w:rsidRPr="005730BE">
              <w:rPr>
                <w:rFonts w:ascii="Times New Roman" w:eastAsia="Times New Roman" w:hAnsi="Times New Roman" w:cs="Times New Roman"/>
                <w:b/>
                <w:bCs/>
                <w:sz w:val="24"/>
                <w:szCs w:val="24"/>
              </w:rPr>
              <w:lastRenderedPageBreak/>
              <w:t xml:space="preserve">Срок и этапы реализации         </w:t>
            </w:r>
          </w:p>
          <w:p w:rsidR="005730BE" w:rsidRPr="005730BE" w:rsidRDefault="005730BE" w:rsidP="005730BE">
            <w:pPr>
              <w:spacing w:before="100" w:beforeAutospacing="1" w:after="100" w:afterAutospacing="1" w:line="240" w:lineRule="auto"/>
              <w:rPr>
                <w:rFonts w:ascii="Times New Roman" w:eastAsia="Times New Roman" w:hAnsi="Times New Roman" w:cs="Times New Roman"/>
                <w:sz w:val="24"/>
                <w:szCs w:val="24"/>
              </w:rPr>
            </w:pPr>
            <w:r w:rsidRPr="005730BE">
              <w:rPr>
                <w:rFonts w:ascii="Times New Roman" w:eastAsia="Times New Roman" w:hAnsi="Times New Roman" w:cs="Times New Roman"/>
                <w:b/>
                <w:bCs/>
                <w:sz w:val="24"/>
                <w:szCs w:val="24"/>
              </w:rPr>
              <w:t>Программы</w:t>
            </w:r>
          </w:p>
        </w:tc>
        <w:tc>
          <w:tcPr>
            <w:tcW w:w="6960" w:type="dxa"/>
            <w:tcBorders>
              <w:top w:val="outset" w:sz="6" w:space="0" w:color="auto"/>
              <w:left w:val="outset" w:sz="6" w:space="0" w:color="auto"/>
              <w:bottom w:val="outset" w:sz="6" w:space="0" w:color="auto"/>
              <w:right w:val="outset" w:sz="6" w:space="0" w:color="auto"/>
            </w:tcBorders>
            <w:vAlign w:val="center"/>
            <w:hideMark/>
          </w:tcPr>
          <w:p w:rsidR="005730BE" w:rsidRPr="005730BE" w:rsidRDefault="005730BE" w:rsidP="0002779E">
            <w:pPr>
              <w:spacing w:before="100" w:beforeAutospacing="1" w:after="100" w:afterAutospacing="1" w:line="240" w:lineRule="auto"/>
              <w:rPr>
                <w:rFonts w:ascii="Times New Roman" w:eastAsia="Times New Roman" w:hAnsi="Times New Roman" w:cs="Times New Roman"/>
                <w:sz w:val="24"/>
                <w:szCs w:val="24"/>
              </w:rPr>
            </w:pPr>
            <w:r w:rsidRPr="005730BE">
              <w:rPr>
                <w:rFonts w:ascii="Times New Roman" w:eastAsia="Times New Roman" w:hAnsi="Times New Roman" w:cs="Times New Roman"/>
                <w:sz w:val="24"/>
                <w:szCs w:val="24"/>
              </w:rPr>
              <w:t>20</w:t>
            </w:r>
            <w:r w:rsidR="003147DD">
              <w:rPr>
                <w:rFonts w:ascii="Times New Roman" w:eastAsia="Times New Roman" w:hAnsi="Times New Roman" w:cs="Times New Roman"/>
                <w:sz w:val="24"/>
                <w:szCs w:val="24"/>
              </w:rPr>
              <w:t>20</w:t>
            </w:r>
            <w:r w:rsidRPr="005730BE">
              <w:rPr>
                <w:rFonts w:ascii="Times New Roman" w:eastAsia="Times New Roman" w:hAnsi="Times New Roman" w:cs="Times New Roman"/>
                <w:sz w:val="24"/>
                <w:szCs w:val="24"/>
              </w:rPr>
              <w:t xml:space="preserve"> - 20</w:t>
            </w:r>
            <w:r w:rsidR="003147DD">
              <w:rPr>
                <w:rFonts w:ascii="Times New Roman" w:eastAsia="Times New Roman" w:hAnsi="Times New Roman" w:cs="Times New Roman"/>
                <w:sz w:val="24"/>
                <w:szCs w:val="24"/>
              </w:rPr>
              <w:t>2</w:t>
            </w:r>
            <w:r w:rsidR="0002779E">
              <w:rPr>
                <w:rFonts w:ascii="Times New Roman" w:eastAsia="Times New Roman" w:hAnsi="Times New Roman" w:cs="Times New Roman"/>
                <w:sz w:val="24"/>
                <w:szCs w:val="24"/>
              </w:rPr>
              <w:t>3</w:t>
            </w:r>
            <w:r w:rsidRPr="005730BE">
              <w:rPr>
                <w:rFonts w:ascii="Times New Roman" w:eastAsia="Times New Roman" w:hAnsi="Times New Roman" w:cs="Times New Roman"/>
                <w:sz w:val="24"/>
                <w:szCs w:val="24"/>
              </w:rPr>
              <w:t xml:space="preserve"> годы. Программа осуществляется в один этап.</w:t>
            </w:r>
          </w:p>
        </w:tc>
      </w:tr>
      <w:tr w:rsidR="005730BE" w:rsidRPr="005730BE" w:rsidTr="005730BE">
        <w:trPr>
          <w:tblCellSpacing w:w="7" w:type="dxa"/>
          <w:jc w:val="center"/>
        </w:trPr>
        <w:tc>
          <w:tcPr>
            <w:tcW w:w="2280" w:type="dxa"/>
            <w:tcBorders>
              <w:top w:val="outset" w:sz="6" w:space="0" w:color="auto"/>
              <w:left w:val="outset" w:sz="6" w:space="0" w:color="auto"/>
              <w:bottom w:val="outset" w:sz="6" w:space="0" w:color="auto"/>
              <w:right w:val="outset" w:sz="6" w:space="0" w:color="auto"/>
            </w:tcBorders>
            <w:hideMark/>
          </w:tcPr>
          <w:p w:rsidR="005730BE" w:rsidRPr="005730BE" w:rsidRDefault="005730BE" w:rsidP="005730BE">
            <w:pPr>
              <w:spacing w:before="100" w:beforeAutospacing="1" w:after="100" w:afterAutospacing="1" w:line="240" w:lineRule="auto"/>
              <w:rPr>
                <w:rFonts w:ascii="Times New Roman" w:eastAsia="Times New Roman" w:hAnsi="Times New Roman" w:cs="Times New Roman"/>
                <w:sz w:val="24"/>
                <w:szCs w:val="24"/>
              </w:rPr>
            </w:pPr>
            <w:r w:rsidRPr="005730BE">
              <w:rPr>
                <w:rFonts w:ascii="Times New Roman" w:eastAsia="Times New Roman" w:hAnsi="Times New Roman" w:cs="Times New Roman"/>
                <w:b/>
                <w:bCs/>
                <w:sz w:val="24"/>
                <w:szCs w:val="24"/>
              </w:rPr>
              <w:t>Объемы и источники финансирования Программы</w:t>
            </w:r>
          </w:p>
        </w:tc>
        <w:tc>
          <w:tcPr>
            <w:tcW w:w="6960" w:type="dxa"/>
            <w:tcBorders>
              <w:top w:val="outset" w:sz="6" w:space="0" w:color="auto"/>
              <w:left w:val="outset" w:sz="6" w:space="0" w:color="auto"/>
              <w:bottom w:val="outset" w:sz="6" w:space="0" w:color="auto"/>
              <w:right w:val="outset" w:sz="6" w:space="0" w:color="auto"/>
            </w:tcBorders>
            <w:hideMark/>
          </w:tcPr>
          <w:p w:rsidR="005730BE" w:rsidRPr="005730BE" w:rsidRDefault="005730BE" w:rsidP="005730BE">
            <w:pPr>
              <w:spacing w:before="100" w:beforeAutospacing="1" w:after="100" w:afterAutospacing="1" w:line="240" w:lineRule="auto"/>
              <w:rPr>
                <w:rFonts w:ascii="Times New Roman" w:eastAsia="Times New Roman" w:hAnsi="Times New Roman" w:cs="Times New Roman"/>
                <w:sz w:val="24"/>
                <w:szCs w:val="24"/>
              </w:rPr>
            </w:pPr>
            <w:r w:rsidRPr="005730BE">
              <w:rPr>
                <w:rFonts w:ascii="Times New Roman" w:eastAsia="Times New Roman" w:hAnsi="Times New Roman" w:cs="Times New Roman"/>
                <w:sz w:val="24"/>
                <w:szCs w:val="24"/>
              </w:rPr>
              <w:t xml:space="preserve">общий объем финансирования Программы составляет </w:t>
            </w:r>
            <w:r w:rsidR="003147DD">
              <w:rPr>
                <w:rFonts w:ascii="Times New Roman" w:eastAsia="Times New Roman" w:hAnsi="Times New Roman" w:cs="Times New Roman"/>
                <w:sz w:val="24"/>
                <w:szCs w:val="24"/>
              </w:rPr>
              <w:t>_____</w:t>
            </w:r>
            <w:r w:rsidRPr="005730BE">
              <w:rPr>
                <w:rFonts w:ascii="Times New Roman" w:eastAsia="Times New Roman" w:hAnsi="Times New Roman" w:cs="Times New Roman"/>
                <w:sz w:val="24"/>
                <w:szCs w:val="24"/>
              </w:rPr>
              <w:t xml:space="preserve"> тыс. руб., в том числе:</w:t>
            </w:r>
          </w:p>
          <w:p w:rsidR="005730BE" w:rsidRPr="005730BE" w:rsidRDefault="005730BE" w:rsidP="005730BE">
            <w:pPr>
              <w:spacing w:before="100" w:beforeAutospacing="1" w:after="100" w:afterAutospacing="1" w:line="240" w:lineRule="auto"/>
              <w:rPr>
                <w:rFonts w:ascii="Times New Roman" w:eastAsia="Times New Roman" w:hAnsi="Times New Roman" w:cs="Times New Roman"/>
                <w:sz w:val="24"/>
                <w:szCs w:val="24"/>
              </w:rPr>
            </w:pPr>
            <w:r w:rsidRPr="005730BE">
              <w:rPr>
                <w:rFonts w:ascii="Times New Roman" w:eastAsia="Times New Roman" w:hAnsi="Times New Roman" w:cs="Times New Roman"/>
                <w:sz w:val="24"/>
                <w:szCs w:val="24"/>
              </w:rPr>
              <w:t xml:space="preserve">     </w:t>
            </w:r>
            <w:r w:rsidR="0002779E">
              <w:rPr>
                <w:rFonts w:ascii="Times New Roman" w:eastAsia="Times New Roman" w:hAnsi="Times New Roman" w:cs="Times New Roman"/>
                <w:sz w:val="24"/>
                <w:szCs w:val="24"/>
              </w:rPr>
              <w:t>бюджет городского поселения «Забайкальское»</w:t>
            </w:r>
            <w:r w:rsidRPr="005730BE">
              <w:rPr>
                <w:rFonts w:ascii="Times New Roman" w:eastAsia="Times New Roman" w:hAnsi="Times New Roman" w:cs="Times New Roman"/>
                <w:sz w:val="24"/>
                <w:szCs w:val="24"/>
              </w:rPr>
              <w:t xml:space="preserve"> -  </w:t>
            </w:r>
            <w:r w:rsidR="007F0F7F">
              <w:rPr>
                <w:rFonts w:ascii="Times New Roman" w:eastAsia="Times New Roman" w:hAnsi="Times New Roman" w:cs="Times New Roman"/>
                <w:sz w:val="24"/>
                <w:szCs w:val="24"/>
              </w:rPr>
              <w:t>0,</w:t>
            </w:r>
            <w:r w:rsidR="0002779E">
              <w:rPr>
                <w:rFonts w:ascii="Times New Roman" w:eastAsia="Times New Roman" w:hAnsi="Times New Roman" w:cs="Times New Roman"/>
                <w:sz w:val="24"/>
                <w:szCs w:val="24"/>
              </w:rPr>
              <w:t>50</w:t>
            </w:r>
            <w:r w:rsidRPr="005730BE">
              <w:rPr>
                <w:rFonts w:ascii="Times New Roman" w:eastAsia="Times New Roman" w:hAnsi="Times New Roman" w:cs="Times New Roman"/>
                <w:sz w:val="24"/>
                <w:szCs w:val="24"/>
              </w:rPr>
              <w:t xml:space="preserve"> </w:t>
            </w:r>
            <w:proofErr w:type="spellStart"/>
            <w:r w:rsidRPr="005730BE">
              <w:rPr>
                <w:rFonts w:ascii="Times New Roman" w:eastAsia="Times New Roman" w:hAnsi="Times New Roman" w:cs="Times New Roman"/>
                <w:sz w:val="24"/>
                <w:szCs w:val="24"/>
              </w:rPr>
              <w:t>тыс</w:t>
            </w:r>
            <w:proofErr w:type="gramStart"/>
            <w:r w:rsidRPr="005730BE">
              <w:rPr>
                <w:rFonts w:ascii="Times New Roman" w:eastAsia="Times New Roman" w:hAnsi="Times New Roman" w:cs="Times New Roman"/>
                <w:sz w:val="24"/>
                <w:szCs w:val="24"/>
              </w:rPr>
              <w:t>.</w:t>
            </w:r>
            <w:r w:rsidR="0002779E">
              <w:rPr>
                <w:rFonts w:ascii="Times New Roman" w:eastAsia="Times New Roman" w:hAnsi="Times New Roman" w:cs="Times New Roman"/>
                <w:sz w:val="24"/>
                <w:szCs w:val="24"/>
              </w:rPr>
              <w:t>р</w:t>
            </w:r>
            <w:proofErr w:type="gramEnd"/>
            <w:r w:rsidR="0002779E">
              <w:rPr>
                <w:rFonts w:ascii="Times New Roman" w:eastAsia="Times New Roman" w:hAnsi="Times New Roman" w:cs="Times New Roman"/>
                <w:sz w:val="24"/>
                <w:szCs w:val="24"/>
              </w:rPr>
              <w:t>уб</w:t>
            </w:r>
            <w:proofErr w:type="spellEnd"/>
            <w:r w:rsidRPr="005730BE">
              <w:rPr>
                <w:rFonts w:ascii="Times New Roman" w:eastAsia="Times New Roman" w:hAnsi="Times New Roman" w:cs="Times New Roman"/>
                <w:sz w:val="24"/>
                <w:szCs w:val="24"/>
              </w:rPr>
              <w:t xml:space="preserve"> рублей;</w:t>
            </w:r>
          </w:p>
          <w:p w:rsidR="005730BE" w:rsidRPr="005730BE" w:rsidRDefault="005730BE" w:rsidP="0002779E">
            <w:pPr>
              <w:spacing w:before="100" w:beforeAutospacing="1" w:after="100" w:afterAutospacing="1" w:line="240" w:lineRule="auto"/>
              <w:rPr>
                <w:rFonts w:ascii="Times New Roman" w:eastAsia="Times New Roman" w:hAnsi="Times New Roman" w:cs="Times New Roman"/>
                <w:sz w:val="24"/>
                <w:szCs w:val="24"/>
              </w:rPr>
            </w:pPr>
            <w:r w:rsidRPr="005730BE">
              <w:rPr>
                <w:rFonts w:ascii="Times New Roman" w:eastAsia="Times New Roman" w:hAnsi="Times New Roman" w:cs="Times New Roman"/>
                <w:sz w:val="24"/>
                <w:szCs w:val="24"/>
              </w:rPr>
              <w:t xml:space="preserve">     внебюджетные источники –  </w:t>
            </w:r>
            <w:r w:rsidR="0002779E">
              <w:rPr>
                <w:rFonts w:ascii="Times New Roman" w:eastAsia="Times New Roman" w:hAnsi="Times New Roman" w:cs="Times New Roman"/>
                <w:sz w:val="24"/>
                <w:szCs w:val="24"/>
              </w:rPr>
              <w:t>5 млн.</w:t>
            </w:r>
            <w:r w:rsidRPr="005730BE">
              <w:rPr>
                <w:rFonts w:ascii="Times New Roman" w:eastAsia="Times New Roman" w:hAnsi="Times New Roman" w:cs="Times New Roman"/>
                <w:sz w:val="24"/>
                <w:szCs w:val="24"/>
              </w:rPr>
              <w:t xml:space="preserve"> рублей.</w:t>
            </w:r>
          </w:p>
        </w:tc>
      </w:tr>
    </w:tbl>
    <w:p w:rsidR="00C731DF" w:rsidRDefault="00C731DF" w:rsidP="00C521F2">
      <w:pPr>
        <w:ind w:firstLine="709"/>
        <w:jc w:val="both"/>
        <w:rPr>
          <w:rFonts w:ascii="Times New Roman" w:eastAsia="Times New Roman" w:hAnsi="Times New Roman" w:cs="Times New Roman"/>
          <w:b/>
          <w:sz w:val="28"/>
          <w:szCs w:val="28"/>
        </w:rPr>
      </w:pPr>
    </w:p>
    <w:p w:rsidR="00C521F2" w:rsidRDefault="00C521F2" w:rsidP="00C521F2">
      <w:pPr>
        <w:ind w:firstLine="709"/>
        <w:jc w:val="both"/>
        <w:rPr>
          <w:rFonts w:ascii="Times New Roman" w:eastAsia="Times New Roman" w:hAnsi="Times New Roman" w:cs="Times New Roman"/>
          <w:b/>
          <w:sz w:val="28"/>
          <w:szCs w:val="28"/>
        </w:rPr>
      </w:pPr>
      <w:r w:rsidRPr="006D04A8">
        <w:rPr>
          <w:rFonts w:ascii="Times New Roman" w:eastAsia="Times New Roman" w:hAnsi="Times New Roman" w:cs="Times New Roman"/>
          <w:b/>
          <w:sz w:val="28"/>
          <w:szCs w:val="28"/>
        </w:rPr>
        <w:t>Общая характеристика сферы реализации Программы, анализ текущего состояния, формулировки основных проблем и прогноз развития с учетом реализации Программы</w:t>
      </w:r>
    </w:p>
    <w:p w:rsidR="00C521F2" w:rsidRPr="006D04A8" w:rsidRDefault="00C521F2" w:rsidP="00C731DF">
      <w:pPr>
        <w:spacing w:after="0"/>
        <w:jc w:val="both"/>
        <w:rPr>
          <w:rFonts w:ascii="Times New Roman" w:eastAsia="Times New Roman" w:hAnsi="Times New Roman" w:cs="Times New Roman"/>
          <w:b/>
          <w:sz w:val="28"/>
          <w:szCs w:val="28"/>
        </w:rPr>
      </w:pPr>
    </w:p>
    <w:p w:rsidR="00C521F2" w:rsidRDefault="00C521F2" w:rsidP="00C731DF">
      <w:pPr>
        <w:spacing w:after="0"/>
        <w:ind w:firstLine="567"/>
        <w:rPr>
          <w:rFonts w:ascii="Times New Roman" w:hAnsi="Times New Roman" w:cs="Times New Roman"/>
          <w:sz w:val="28"/>
          <w:szCs w:val="28"/>
        </w:rPr>
      </w:pPr>
      <w:proofErr w:type="gramStart"/>
      <w:r w:rsidRPr="006D04A8">
        <w:rPr>
          <w:rFonts w:ascii="Times New Roman" w:eastAsia="Times New Roman" w:hAnsi="Times New Roman" w:cs="Times New Roman"/>
          <w:sz w:val="28"/>
          <w:szCs w:val="28"/>
        </w:rPr>
        <w:t>Программа разработана с целью решения задач по снижению экологической и санитарно-эпидемиологической опасности на территории городского поселения «Забайкальское» путем ликвидации накопленного экологического ущерба, совершенствования системы обращения с отходами производства и потребления, улучшения санитарно-эпидемиологической безопасности в соответствии с Федеральным законом от 06 октября 2003 г. N 131-ФЗ "Об общих принципах организации местного самоуправления в Российской Федерации", Федеральным законом от 10 февраля 2002</w:t>
      </w:r>
      <w:proofErr w:type="gramEnd"/>
      <w:r w:rsidRPr="006D04A8">
        <w:rPr>
          <w:rFonts w:ascii="Times New Roman" w:eastAsia="Times New Roman" w:hAnsi="Times New Roman" w:cs="Times New Roman"/>
          <w:sz w:val="28"/>
          <w:szCs w:val="28"/>
        </w:rPr>
        <w:t xml:space="preserve"> г. N 7-ФЗ "Об охране окружающей природной среды", Федеральным законом от 24 июня 1998 г. N 89-ФЗ "Об отходах производства и потребления", Федеральным законом от 30 марта 1999 г. N 52-ФЗ "О санитарно-эпидемиологическом благополучии</w:t>
      </w:r>
      <w:r>
        <w:rPr>
          <w:rFonts w:ascii="Times New Roman" w:eastAsia="Times New Roman" w:hAnsi="Times New Roman" w:cs="Times New Roman"/>
          <w:sz w:val="28"/>
          <w:szCs w:val="28"/>
        </w:rPr>
        <w:t xml:space="preserve"> </w:t>
      </w:r>
      <w:r w:rsidRPr="006D04A8">
        <w:rPr>
          <w:rFonts w:ascii="Times New Roman" w:eastAsia="Times New Roman" w:hAnsi="Times New Roman" w:cs="Times New Roman"/>
          <w:sz w:val="28"/>
          <w:szCs w:val="28"/>
        </w:rPr>
        <w:t>населения</w:t>
      </w:r>
      <w:r>
        <w:rPr>
          <w:rFonts w:ascii="Times New Roman" w:eastAsia="Times New Roman" w:hAnsi="Times New Roman" w:cs="Times New Roman"/>
          <w:sz w:val="28"/>
          <w:szCs w:val="28"/>
        </w:rPr>
        <w:t>.</w:t>
      </w:r>
      <w:r w:rsidRPr="006D04A8">
        <w:rPr>
          <w:rFonts w:ascii="Times New Roman" w:eastAsia="Times New Roman" w:hAnsi="Times New Roman" w:cs="Times New Roman"/>
          <w:sz w:val="28"/>
          <w:szCs w:val="28"/>
        </w:rPr>
        <w:br/>
      </w:r>
      <w:r w:rsidRPr="008B21C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8B21C8">
        <w:rPr>
          <w:rFonts w:ascii="Times New Roman" w:hAnsi="Times New Roman" w:cs="Times New Roman"/>
          <w:sz w:val="28"/>
          <w:szCs w:val="28"/>
        </w:rPr>
        <w:t>Программа предполагает экологическую безопасность. Обеспечение экологической безопасности на территории городского поселения «Забайкальское», является одним из важных факторов реализации конституционного права граждан на благоприятную окружающую среду, а также необходимым условием улучшения качества жизни и здоровья населения.</w:t>
      </w:r>
      <w:r w:rsidRPr="008B21C8">
        <w:rPr>
          <w:rFonts w:ascii="Times New Roman" w:hAnsi="Times New Roman" w:cs="Times New Roman"/>
          <w:sz w:val="28"/>
          <w:szCs w:val="28"/>
        </w:rPr>
        <w:br/>
      </w:r>
      <w:r>
        <w:rPr>
          <w:rFonts w:ascii="Times New Roman" w:hAnsi="Times New Roman" w:cs="Times New Roman"/>
          <w:sz w:val="28"/>
          <w:szCs w:val="28"/>
        </w:rPr>
        <w:lastRenderedPageBreak/>
        <w:t xml:space="preserve">        </w:t>
      </w:r>
      <w:r w:rsidRPr="008B21C8">
        <w:rPr>
          <w:rFonts w:ascii="Times New Roman" w:hAnsi="Times New Roman" w:cs="Times New Roman"/>
          <w:sz w:val="28"/>
          <w:szCs w:val="28"/>
        </w:rPr>
        <w:t xml:space="preserve">Длительное загрязнение территории городского поселения «Забайкальское» вызвало общую деградацию окружающей природной среды. Проблема твердых коммунальных отходов (далее - ТКО) на территории городского поселения «Забайкальское» в настоящее время становится все более актуальной. </w:t>
      </w:r>
    </w:p>
    <w:p w:rsidR="00C521F2" w:rsidRDefault="00C521F2" w:rsidP="00C731DF">
      <w:pPr>
        <w:spacing w:after="0"/>
        <w:ind w:firstLine="567"/>
        <w:rPr>
          <w:rFonts w:ascii="Times New Roman" w:hAnsi="Times New Roman" w:cs="Times New Roman"/>
          <w:sz w:val="28"/>
          <w:szCs w:val="28"/>
        </w:rPr>
      </w:pPr>
      <w:r w:rsidRPr="008B21C8">
        <w:rPr>
          <w:rFonts w:ascii="Times New Roman" w:hAnsi="Times New Roman" w:cs="Times New Roman"/>
          <w:sz w:val="28"/>
          <w:szCs w:val="28"/>
        </w:rPr>
        <w:t xml:space="preserve">Общее повышение уровня жизни населения приводит к увеличению потребления товаров и, как следствие, росту числа упаковочных материалов разового пользования, бытовой техники, пищевых отходов, что сильно сказывается на количестве ТКО. За последнее десятилетие количество отходов в виде коммунальных отходов увеличилось. </w:t>
      </w:r>
    </w:p>
    <w:p w:rsidR="00C521F2" w:rsidRPr="008B21C8" w:rsidRDefault="00C521F2" w:rsidP="00C731DF">
      <w:pPr>
        <w:spacing w:after="0"/>
        <w:ind w:firstLine="567"/>
        <w:rPr>
          <w:rFonts w:ascii="Times New Roman" w:hAnsi="Times New Roman" w:cs="Times New Roman"/>
          <w:sz w:val="28"/>
          <w:szCs w:val="28"/>
        </w:rPr>
      </w:pPr>
      <w:r w:rsidRPr="008B21C8">
        <w:rPr>
          <w:rFonts w:ascii="Times New Roman" w:hAnsi="Times New Roman" w:cs="Times New Roman"/>
          <w:sz w:val="28"/>
          <w:szCs w:val="28"/>
        </w:rPr>
        <w:t>В настоящее время на территории городского поселения «Забайкальское»  зафиксировано 39 несанкционированных свалок, общей площадью 106822,4 м(3). Ежегодно на территории городского поселения «Забайкальское» образуется около 20 тыс. м(3) ТКО, которые при неправильном и несвоевременном удалении и обезвреживании могут серьезно загрязнить окружающую среду.</w:t>
      </w:r>
      <w:r w:rsidRPr="008B21C8">
        <w:rPr>
          <w:rFonts w:ascii="Times New Roman" w:hAnsi="Times New Roman" w:cs="Times New Roman"/>
          <w:sz w:val="28"/>
          <w:szCs w:val="28"/>
        </w:rPr>
        <w:br/>
      </w:r>
      <w:r>
        <w:rPr>
          <w:rFonts w:ascii="Times New Roman" w:hAnsi="Times New Roman" w:cs="Times New Roman"/>
          <w:sz w:val="28"/>
          <w:szCs w:val="28"/>
        </w:rPr>
        <w:t xml:space="preserve">        </w:t>
      </w:r>
      <w:r w:rsidRPr="008B21C8">
        <w:rPr>
          <w:rFonts w:ascii="Times New Roman" w:hAnsi="Times New Roman" w:cs="Times New Roman"/>
          <w:sz w:val="28"/>
          <w:szCs w:val="28"/>
        </w:rPr>
        <w:t>Действующая в городском поселении «Забайкальское» система сбора ТКО основана на сборе отходов, образующихся в результате жизнедеятельности населения, в контейнеры или бункеры, вывозящиеся специализированной организацией по установленному графику вывоза, а также путем объезда населенных пунктов специализированной техникой для погрузки ТКО вручную в грузовой отсек.</w:t>
      </w:r>
      <w:r w:rsidRPr="008B21C8">
        <w:rPr>
          <w:rFonts w:ascii="Times New Roman" w:hAnsi="Times New Roman" w:cs="Times New Roman"/>
          <w:sz w:val="28"/>
          <w:szCs w:val="28"/>
        </w:rPr>
        <w:br/>
      </w:r>
      <w:r>
        <w:rPr>
          <w:rFonts w:ascii="Times New Roman" w:hAnsi="Times New Roman" w:cs="Times New Roman"/>
          <w:sz w:val="28"/>
          <w:szCs w:val="28"/>
        </w:rPr>
        <w:t xml:space="preserve">        </w:t>
      </w:r>
      <w:r w:rsidRPr="008B21C8">
        <w:rPr>
          <w:rFonts w:ascii="Times New Roman" w:hAnsi="Times New Roman" w:cs="Times New Roman"/>
          <w:sz w:val="28"/>
          <w:szCs w:val="28"/>
        </w:rPr>
        <w:t>За последние годы на различных участках территории городского поселения «Забайкальское» образовались и, так называемые, мини-свалки, куда население, а иногда и некоторые хозяйствующие субъекты нелегальным образом размещают отходы.</w:t>
      </w:r>
      <w:r w:rsidRPr="008B21C8">
        <w:rPr>
          <w:rFonts w:ascii="Times New Roman" w:hAnsi="Times New Roman" w:cs="Times New Roman"/>
          <w:sz w:val="28"/>
          <w:szCs w:val="28"/>
        </w:rPr>
        <w:br/>
      </w:r>
      <w:r>
        <w:rPr>
          <w:rFonts w:ascii="Times New Roman" w:hAnsi="Times New Roman" w:cs="Times New Roman"/>
          <w:sz w:val="28"/>
          <w:szCs w:val="28"/>
        </w:rPr>
        <w:t xml:space="preserve">        </w:t>
      </w:r>
      <w:r w:rsidRPr="008B21C8">
        <w:rPr>
          <w:rFonts w:ascii="Times New Roman" w:hAnsi="Times New Roman" w:cs="Times New Roman"/>
          <w:sz w:val="28"/>
          <w:szCs w:val="28"/>
        </w:rPr>
        <w:t xml:space="preserve">Несанкционированные свалки представляют собой угрозу для окружающей среды. Отравляющие вещества со свалок могут проникать в грунтовые воды. </w:t>
      </w:r>
    </w:p>
    <w:p w:rsidR="00C521F2" w:rsidRPr="008B21C8" w:rsidRDefault="00C521F2" w:rsidP="00C731DF">
      <w:pPr>
        <w:spacing w:after="0"/>
        <w:ind w:firstLine="567"/>
        <w:rPr>
          <w:rFonts w:ascii="Times New Roman" w:eastAsia="Times New Roman" w:hAnsi="Times New Roman" w:cs="Times New Roman"/>
          <w:sz w:val="28"/>
          <w:szCs w:val="28"/>
        </w:rPr>
      </w:pPr>
      <w:r w:rsidRPr="008B21C8">
        <w:rPr>
          <w:rFonts w:ascii="Times New Roman" w:hAnsi="Times New Roman" w:cs="Times New Roman"/>
          <w:sz w:val="28"/>
          <w:szCs w:val="28"/>
        </w:rPr>
        <w:t>Свалка - место обитания крыс, бездомных собак, насекомых и других животных, которые могут нападать на человека и стать причиной возникновения эпидемий.</w:t>
      </w:r>
      <w:r w:rsidRPr="008B21C8">
        <w:rPr>
          <w:rFonts w:ascii="Times New Roman" w:hAnsi="Times New Roman" w:cs="Times New Roman"/>
          <w:sz w:val="28"/>
          <w:szCs w:val="28"/>
        </w:rPr>
        <w:br/>
        <w:t>От несанкционированных свалок исходит постоянная угроза степных пожаров, в результате которых в атмосферный воздух выбрасываются загрязняющие вещества (оксид углерода, оксиды азота, сернистый ангидрид, сажа и твердые частицы).</w:t>
      </w:r>
      <w:r w:rsidRPr="008B21C8">
        <w:rPr>
          <w:rFonts w:ascii="Times New Roman" w:hAnsi="Times New Roman" w:cs="Times New Roman"/>
          <w:sz w:val="28"/>
          <w:szCs w:val="28"/>
        </w:rPr>
        <w:br/>
      </w:r>
      <w:r>
        <w:rPr>
          <w:rFonts w:ascii="Times New Roman" w:hAnsi="Times New Roman" w:cs="Times New Roman"/>
          <w:sz w:val="28"/>
          <w:szCs w:val="28"/>
        </w:rPr>
        <w:t xml:space="preserve">         </w:t>
      </w:r>
      <w:r w:rsidRPr="008B21C8">
        <w:rPr>
          <w:rFonts w:ascii="Times New Roman" w:hAnsi="Times New Roman" w:cs="Times New Roman"/>
          <w:sz w:val="28"/>
          <w:szCs w:val="28"/>
        </w:rPr>
        <w:t xml:space="preserve">Кроме того, свалки часто являются местом обитания лиц без определенного места жительства, а также местом мелкого промысла маргинальных элементов, занимающихся поиском металлолома, стеклотары, макулатуры, иного </w:t>
      </w:r>
      <w:r w:rsidRPr="008B21C8">
        <w:rPr>
          <w:rFonts w:ascii="Times New Roman" w:hAnsi="Times New Roman" w:cs="Times New Roman"/>
          <w:sz w:val="28"/>
          <w:szCs w:val="28"/>
        </w:rPr>
        <w:lastRenderedPageBreak/>
        <w:t>вторсырья, а также условно пригодных к употреблению продуктов питания.</w:t>
      </w:r>
      <w:r w:rsidRPr="008B21C8">
        <w:rPr>
          <w:rFonts w:ascii="Times New Roman" w:hAnsi="Times New Roman" w:cs="Times New Roman"/>
          <w:sz w:val="28"/>
          <w:szCs w:val="28"/>
        </w:rPr>
        <w:br/>
      </w:r>
      <w:r>
        <w:rPr>
          <w:rFonts w:ascii="Times New Roman" w:hAnsi="Times New Roman" w:cs="Times New Roman"/>
          <w:sz w:val="28"/>
          <w:szCs w:val="28"/>
        </w:rPr>
        <w:t xml:space="preserve">        </w:t>
      </w:r>
      <w:r w:rsidRPr="008B21C8">
        <w:rPr>
          <w:rFonts w:ascii="Times New Roman" w:hAnsi="Times New Roman" w:cs="Times New Roman"/>
          <w:sz w:val="28"/>
          <w:szCs w:val="28"/>
        </w:rPr>
        <w:t>Реализация природоохранных мероприятий обеспечит выполнение социально-экономических задач по сохранению благоприятной окружающей среды и обеспечению экологической безопасности.</w:t>
      </w:r>
      <w:r w:rsidRPr="008B21C8">
        <w:rPr>
          <w:rFonts w:ascii="Times New Roman" w:eastAsia="Times New Roman" w:hAnsi="Times New Roman" w:cs="Times New Roman"/>
          <w:sz w:val="28"/>
          <w:szCs w:val="28"/>
        </w:rPr>
        <w:t xml:space="preserve">     </w:t>
      </w:r>
    </w:p>
    <w:p w:rsidR="00C521F2" w:rsidRDefault="00C521F2" w:rsidP="00C731DF">
      <w:pPr>
        <w:spacing w:after="0"/>
        <w:ind w:firstLine="567"/>
        <w:jc w:val="both"/>
        <w:rPr>
          <w:rFonts w:ascii="Times New Roman" w:eastAsia="Times New Roman" w:hAnsi="Times New Roman" w:cs="Times New Roman"/>
          <w:sz w:val="28"/>
          <w:szCs w:val="28"/>
        </w:rPr>
      </w:pPr>
      <w:r w:rsidRPr="006D04A8">
        <w:rPr>
          <w:rFonts w:ascii="Times New Roman" w:eastAsia="Times New Roman" w:hAnsi="Times New Roman" w:cs="Times New Roman"/>
          <w:sz w:val="28"/>
          <w:szCs w:val="28"/>
        </w:rPr>
        <w:t>Одной из основных проблем</w:t>
      </w:r>
      <w:r w:rsidRPr="00316E7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городского поселения «Забайкальское» </w:t>
      </w:r>
      <w:r w:rsidRPr="006D04A8">
        <w:rPr>
          <w:rFonts w:ascii="Times New Roman" w:eastAsia="Times New Roman" w:hAnsi="Times New Roman" w:cs="Times New Roman"/>
          <w:sz w:val="28"/>
          <w:szCs w:val="28"/>
        </w:rPr>
        <w:t xml:space="preserve">является вопрос транспортировки бытовых и промышленных отходов с мест накопления отходов </w:t>
      </w:r>
      <w:r>
        <w:rPr>
          <w:rFonts w:ascii="Times New Roman" w:eastAsia="Times New Roman" w:hAnsi="Times New Roman" w:cs="Times New Roman"/>
          <w:sz w:val="28"/>
          <w:szCs w:val="28"/>
        </w:rPr>
        <w:t xml:space="preserve">(полигон) </w:t>
      </w:r>
      <w:r w:rsidRPr="006D04A8">
        <w:rPr>
          <w:rFonts w:ascii="Times New Roman" w:eastAsia="Times New Roman" w:hAnsi="Times New Roman" w:cs="Times New Roman"/>
          <w:sz w:val="28"/>
          <w:szCs w:val="28"/>
        </w:rPr>
        <w:t>не только с территории городского поселения «Забайкальское» но и сельское поселение «</w:t>
      </w:r>
      <w:proofErr w:type="spellStart"/>
      <w:r w:rsidRPr="006D04A8">
        <w:rPr>
          <w:rFonts w:ascii="Times New Roman" w:eastAsia="Times New Roman" w:hAnsi="Times New Roman" w:cs="Times New Roman"/>
          <w:sz w:val="28"/>
          <w:szCs w:val="28"/>
        </w:rPr>
        <w:t>Билитуйское</w:t>
      </w:r>
      <w:proofErr w:type="spellEnd"/>
      <w:r w:rsidRPr="006D04A8">
        <w:rPr>
          <w:rFonts w:ascii="Times New Roman" w:eastAsia="Times New Roman" w:hAnsi="Times New Roman" w:cs="Times New Roman"/>
          <w:sz w:val="28"/>
          <w:szCs w:val="28"/>
        </w:rPr>
        <w:t>», сельское поселение «Даурия» на санкционированные объекты размещения отходов и их дальнейшая утилизация.</w:t>
      </w:r>
    </w:p>
    <w:p w:rsidR="00C521F2" w:rsidRDefault="00C521F2" w:rsidP="00C731DF">
      <w:pPr>
        <w:spacing w:after="0"/>
        <w:ind w:firstLine="567"/>
        <w:jc w:val="both"/>
        <w:rPr>
          <w:rFonts w:ascii="Times New Roman" w:eastAsia="Times New Roman" w:hAnsi="Times New Roman" w:cs="Times New Roman"/>
          <w:sz w:val="28"/>
          <w:szCs w:val="28"/>
        </w:rPr>
      </w:pPr>
      <w:r w:rsidRPr="006D04A8">
        <w:rPr>
          <w:rFonts w:ascii="Times New Roman" w:eastAsia="Times New Roman" w:hAnsi="Times New Roman" w:cs="Times New Roman"/>
          <w:sz w:val="28"/>
          <w:szCs w:val="28"/>
        </w:rPr>
        <w:t xml:space="preserve"> Данные поселения удалены от санкционированных свалок и полигонов на расстояния в несколько десятков километров. Строительство полигона ТБО даже одного на три поселения </w:t>
      </w:r>
      <w:r>
        <w:rPr>
          <w:rFonts w:ascii="Times New Roman" w:eastAsia="Times New Roman" w:hAnsi="Times New Roman" w:cs="Times New Roman"/>
          <w:sz w:val="28"/>
          <w:szCs w:val="28"/>
        </w:rPr>
        <w:t xml:space="preserve">для Администрации городского поселения «Забайкальское» </w:t>
      </w:r>
      <w:r w:rsidRPr="006D04A8">
        <w:rPr>
          <w:rFonts w:ascii="Times New Roman" w:eastAsia="Times New Roman" w:hAnsi="Times New Roman" w:cs="Times New Roman"/>
          <w:sz w:val="28"/>
          <w:szCs w:val="28"/>
        </w:rPr>
        <w:t>дорогостояще и не рентабельно.</w:t>
      </w:r>
    </w:p>
    <w:p w:rsidR="00C521F2" w:rsidRDefault="00C521F2" w:rsidP="00C731DF">
      <w:pPr>
        <w:spacing w:after="0"/>
        <w:ind w:firstLine="567"/>
        <w:jc w:val="both"/>
        <w:rPr>
          <w:rFonts w:ascii="Times New Roman" w:eastAsia="Times New Roman" w:hAnsi="Times New Roman" w:cs="Times New Roman"/>
          <w:sz w:val="28"/>
          <w:szCs w:val="28"/>
        </w:rPr>
      </w:pPr>
      <w:r w:rsidRPr="006D04A8">
        <w:rPr>
          <w:rFonts w:ascii="Times New Roman" w:eastAsia="Times New Roman" w:hAnsi="Times New Roman" w:cs="Times New Roman"/>
          <w:sz w:val="28"/>
          <w:szCs w:val="28"/>
        </w:rPr>
        <w:t xml:space="preserve"> Выходом из создавшегося положения могут являться передача полигона региональному оператору для приведения полигона ТБО в соответствие с п.6.7 СП 2.1.7.1038-01 «Гигиенические требования к устройству и содержанию полигонов для твердых бытовых отходов».</w:t>
      </w:r>
    </w:p>
    <w:p w:rsidR="00C521F2" w:rsidRDefault="00C521F2" w:rsidP="00C731DF">
      <w:pPr>
        <w:spacing w:after="0"/>
        <w:ind w:firstLine="567"/>
        <w:jc w:val="both"/>
        <w:rPr>
          <w:rFonts w:ascii="Times New Roman" w:eastAsia="Times New Roman" w:hAnsi="Times New Roman" w:cs="Times New Roman"/>
          <w:sz w:val="28"/>
          <w:szCs w:val="28"/>
        </w:rPr>
      </w:pPr>
      <w:r w:rsidRPr="006D04A8">
        <w:rPr>
          <w:rFonts w:ascii="Times New Roman" w:eastAsia="Times New Roman" w:hAnsi="Times New Roman" w:cs="Times New Roman"/>
          <w:sz w:val="28"/>
          <w:szCs w:val="28"/>
        </w:rPr>
        <w:t xml:space="preserve">Транспортирование отходов на утилизацию – затратное мероприятие. </w:t>
      </w:r>
      <w:r>
        <w:rPr>
          <w:rFonts w:ascii="Times New Roman" w:eastAsia="Times New Roman" w:hAnsi="Times New Roman" w:cs="Times New Roman"/>
          <w:sz w:val="28"/>
          <w:szCs w:val="28"/>
        </w:rPr>
        <w:t>Значительная часть н</w:t>
      </w:r>
      <w:r w:rsidRPr="006D04A8">
        <w:rPr>
          <w:rFonts w:ascii="Times New Roman" w:eastAsia="Times New Roman" w:hAnsi="Times New Roman" w:cs="Times New Roman"/>
          <w:sz w:val="28"/>
          <w:szCs w:val="28"/>
        </w:rPr>
        <w:t>аселени</w:t>
      </w:r>
      <w:r>
        <w:rPr>
          <w:rFonts w:ascii="Times New Roman" w:eastAsia="Times New Roman" w:hAnsi="Times New Roman" w:cs="Times New Roman"/>
          <w:sz w:val="28"/>
          <w:szCs w:val="28"/>
        </w:rPr>
        <w:t>я</w:t>
      </w:r>
      <w:r w:rsidRPr="006D04A8">
        <w:rPr>
          <w:rFonts w:ascii="Times New Roman" w:eastAsia="Times New Roman" w:hAnsi="Times New Roman" w:cs="Times New Roman"/>
          <w:sz w:val="28"/>
          <w:szCs w:val="28"/>
        </w:rPr>
        <w:t xml:space="preserve"> городского поселения «Забайкальское»   проживает и в частном секторе и оплату за вывоз бытовых отходов платить не</w:t>
      </w:r>
      <w:r>
        <w:rPr>
          <w:rFonts w:ascii="Times New Roman" w:eastAsia="Times New Roman" w:hAnsi="Times New Roman" w:cs="Times New Roman"/>
          <w:sz w:val="28"/>
          <w:szCs w:val="28"/>
        </w:rPr>
        <w:t xml:space="preserve"> желает.</w:t>
      </w:r>
    </w:p>
    <w:p w:rsidR="00C521F2" w:rsidRPr="006D04A8" w:rsidRDefault="00C521F2" w:rsidP="00C731DF">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Т</w:t>
      </w:r>
      <w:r w:rsidRPr="006D04A8">
        <w:rPr>
          <w:rFonts w:ascii="Times New Roman" w:eastAsia="Times New Roman" w:hAnsi="Times New Roman" w:cs="Times New Roman"/>
          <w:sz w:val="28"/>
          <w:szCs w:val="28"/>
        </w:rPr>
        <w:t>ранспортировани</w:t>
      </w:r>
      <w:r>
        <w:rPr>
          <w:rFonts w:ascii="Times New Roman" w:eastAsia="Times New Roman" w:hAnsi="Times New Roman" w:cs="Times New Roman"/>
          <w:sz w:val="28"/>
          <w:szCs w:val="28"/>
        </w:rPr>
        <w:t>е</w:t>
      </w:r>
      <w:r w:rsidRPr="006D04A8">
        <w:rPr>
          <w:rFonts w:ascii="Times New Roman" w:eastAsia="Times New Roman" w:hAnsi="Times New Roman" w:cs="Times New Roman"/>
          <w:sz w:val="28"/>
          <w:szCs w:val="28"/>
        </w:rPr>
        <w:t xml:space="preserve"> отходов до полигонов, это выливается в значительные суммы.</w:t>
      </w:r>
    </w:p>
    <w:p w:rsidR="00C521F2" w:rsidRPr="006D04A8" w:rsidRDefault="00C521F2" w:rsidP="00C731DF">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D04A8">
        <w:rPr>
          <w:rFonts w:ascii="Times New Roman" w:eastAsia="Times New Roman" w:hAnsi="Times New Roman" w:cs="Times New Roman"/>
          <w:sz w:val="28"/>
          <w:szCs w:val="28"/>
        </w:rPr>
        <w:t>Отсутствие эффективной системы управления отходами, в частности, системы сбора, накопления, транспортирования, утилизации, обезвреживания, хранения и захоронения, ведет к их накоплению на несанкционированных свалках</w:t>
      </w:r>
      <w:r>
        <w:rPr>
          <w:rFonts w:ascii="Times New Roman" w:eastAsia="Times New Roman" w:hAnsi="Times New Roman" w:cs="Times New Roman"/>
          <w:sz w:val="28"/>
          <w:szCs w:val="28"/>
        </w:rPr>
        <w:t>.</w:t>
      </w:r>
      <w:r w:rsidRPr="006D04A8">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proofErr w:type="gramStart"/>
      <w:r w:rsidRPr="006D04A8">
        <w:rPr>
          <w:rFonts w:ascii="Times New Roman" w:eastAsia="Times New Roman" w:hAnsi="Times New Roman" w:cs="Times New Roman"/>
          <w:sz w:val="28"/>
          <w:szCs w:val="28"/>
        </w:rPr>
        <w:t>На основании вышеперечисленного в муниципальную программу включено мероприятие «Уборка несанкционированных свалок с территории городского поселения «Забайкальское», ликвидация накопленного экологического ущерба и обустройство контрольно-дезинфекционной зоны с устройством железобетонной ванны на полигоне ТБО необходимы для того, чтобы привести полигон в соответствие с СП 2.1.7.1038-01 «Гигиенические требования к устройству и содержанию полигонов для твердых бытовых отходов».</w:t>
      </w:r>
      <w:proofErr w:type="gramEnd"/>
      <w:r w:rsidRPr="006D04A8">
        <w:rPr>
          <w:rFonts w:ascii="Times New Roman" w:eastAsia="Times New Roman" w:hAnsi="Times New Roman" w:cs="Times New Roman"/>
          <w:sz w:val="28"/>
          <w:szCs w:val="28"/>
        </w:rPr>
        <w:t xml:space="preserve"> </w:t>
      </w:r>
      <w:r w:rsidRPr="006D04A8">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Pr="006D04A8">
        <w:rPr>
          <w:rFonts w:ascii="Times New Roman" w:eastAsia="Times New Roman" w:hAnsi="Times New Roman" w:cs="Times New Roman"/>
          <w:sz w:val="28"/>
          <w:szCs w:val="28"/>
        </w:rPr>
        <w:t>На текущий момент полигон является санкционированной свалкой - территорией (существующей площадкой), разрешенной Администрацие</w:t>
      </w:r>
      <w:r>
        <w:rPr>
          <w:rFonts w:ascii="Times New Roman" w:eastAsia="Times New Roman" w:hAnsi="Times New Roman" w:cs="Times New Roman"/>
          <w:sz w:val="28"/>
          <w:szCs w:val="28"/>
        </w:rPr>
        <w:t>й</w:t>
      </w:r>
      <w:r w:rsidRPr="006D04A8">
        <w:rPr>
          <w:rFonts w:ascii="Times New Roman" w:eastAsia="Times New Roman" w:hAnsi="Times New Roman" w:cs="Times New Roman"/>
          <w:sz w:val="28"/>
          <w:szCs w:val="28"/>
        </w:rPr>
        <w:t xml:space="preserve"> городского пос</w:t>
      </w:r>
      <w:r>
        <w:rPr>
          <w:rFonts w:ascii="Times New Roman" w:eastAsia="Times New Roman" w:hAnsi="Times New Roman" w:cs="Times New Roman"/>
          <w:sz w:val="28"/>
          <w:szCs w:val="28"/>
        </w:rPr>
        <w:t>е</w:t>
      </w:r>
      <w:r w:rsidRPr="006D04A8">
        <w:rPr>
          <w:rFonts w:ascii="Times New Roman" w:eastAsia="Times New Roman" w:hAnsi="Times New Roman" w:cs="Times New Roman"/>
          <w:sz w:val="28"/>
          <w:szCs w:val="28"/>
        </w:rPr>
        <w:t xml:space="preserve">ления «Забайкальское» для размещения промышленных и бытовых </w:t>
      </w:r>
      <w:r w:rsidRPr="006D04A8">
        <w:rPr>
          <w:rFonts w:ascii="Times New Roman" w:eastAsia="Times New Roman" w:hAnsi="Times New Roman" w:cs="Times New Roman"/>
          <w:sz w:val="28"/>
          <w:szCs w:val="28"/>
        </w:rPr>
        <w:lastRenderedPageBreak/>
        <w:t xml:space="preserve">отходов, но не обустроенной в соответствии с </w:t>
      </w:r>
      <w:proofErr w:type="spellStart"/>
      <w:r w:rsidRPr="006D04A8">
        <w:rPr>
          <w:rFonts w:ascii="Times New Roman" w:eastAsia="Times New Roman" w:hAnsi="Times New Roman" w:cs="Times New Roman"/>
          <w:sz w:val="28"/>
          <w:szCs w:val="28"/>
        </w:rPr>
        <w:t>СНиП</w:t>
      </w:r>
      <w:proofErr w:type="spellEnd"/>
      <w:r w:rsidRPr="006D04A8">
        <w:rPr>
          <w:rFonts w:ascii="Times New Roman" w:eastAsia="Times New Roman" w:hAnsi="Times New Roman" w:cs="Times New Roman"/>
          <w:sz w:val="28"/>
          <w:szCs w:val="28"/>
        </w:rPr>
        <w:t xml:space="preserve"> 2.01.28-85 и эксплуатируемой с отклонениями от требований санитарно-эпидемиологического и природоохранного законодательства, является временным объектом, подлежит обустройству в соответствии с указанными требованиями.</w:t>
      </w:r>
      <w:r w:rsidRPr="006D04A8">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Pr="006D04A8">
        <w:rPr>
          <w:rFonts w:ascii="Times New Roman" w:eastAsia="Times New Roman" w:hAnsi="Times New Roman" w:cs="Times New Roman"/>
          <w:sz w:val="28"/>
          <w:szCs w:val="28"/>
        </w:rPr>
        <w:t>На данный момент земе</w:t>
      </w:r>
      <w:r>
        <w:rPr>
          <w:rFonts w:ascii="Times New Roman" w:eastAsia="Times New Roman" w:hAnsi="Times New Roman" w:cs="Times New Roman"/>
          <w:sz w:val="28"/>
          <w:szCs w:val="28"/>
        </w:rPr>
        <w:t xml:space="preserve">льный участок под полигоном ТБО, расположенный в полтора километрах к  </w:t>
      </w:r>
      <w:proofErr w:type="spellStart"/>
      <w:proofErr w:type="gramStart"/>
      <w:r>
        <w:rPr>
          <w:rFonts w:ascii="Times New Roman" w:eastAsia="Times New Roman" w:hAnsi="Times New Roman" w:cs="Times New Roman"/>
          <w:sz w:val="28"/>
          <w:szCs w:val="28"/>
        </w:rPr>
        <w:t>северо</w:t>
      </w:r>
      <w:proofErr w:type="spellEnd"/>
      <w:r>
        <w:rPr>
          <w:rFonts w:ascii="Times New Roman" w:eastAsia="Times New Roman" w:hAnsi="Times New Roman" w:cs="Times New Roman"/>
          <w:sz w:val="28"/>
          <w:szCs w:val="28"/>
        </w:rPr>
        <w:t>- востоку</w:t>
      </w:r>
      <w:proofErr w:type="gramEnd"/>
      <w:r>
        <w:rPr>
          <w:rFonts w:ascii="Times New Roman" w:eastAsia="Times New Roman" w:hAnsi="Times New Roman" w:cs="Times New Roman"/>
          <w:sz w:val="28"/>
          <w:szCs w:val="28"/>
        </w:rPr>
        <w:t xml:space="preserve"> от пгт. Забайкальск, площадь, которого составляет 305000 м</w:t>
      </w:r>
      <w:proofErr w:type="gramStart"/>
      <w:r>
        <w:rPr>
          <w:rFonts w:ascii="Times New Roman" w:eastAsia="Times New Roman" w:hAnsi="Times New Roman" w:cs="Times New Roman"/>
          <w:sz w:val="28"/>
          <w:szCs w:val="28"/>
        </w:rPr>
        <w:t>2</w:t>
      </w:r>
      <w:proofErr w:type="gramEnd"/>
      <w:r>
        <w:rPr>
          <w:rFonts w:ascii="Times New Roman" w:eastAsia="Times New Roman" w:hAnsi="Times New Roman" w:cs="Times New Roman"/>
          <w:sz w:val="28"/>
          <w:szCs w:val="28"/>
        </w:rPr>
        <w:t xml:space="preserve">, </w:t>
      </w:r>
      <w:r w:rsidRPr="006D04A8">
        <w:rPr>
          <w:rFonts w:ascii="Times New Roman" w:eastAsia="Times New Roman" w:hAnsi="Times New Roman" w:cs="Times New Roman"/>
          <w:sz w:val="28"/>
          <w:szCs w:val="28"/>
        </w:rPr>
        <w:t xml:space="preserve">находится в собственности департамента имущества и земельных отношений Забайкальского края, планируется передача его в </w:t>
      </w:r>
      <w:proofErr w:type="spellStart"/>
      <w:r w:rsidRPr="006D04A8">
        <w:rPr>
          <w:rFonts w:ascii="Times New Roman" w:eastAsia="Times New Roman" w:hAnsi="Times New Roman" w:cs="Times New Roman"/>
          <w:sz w:val="28"/>
          <w:szCs w:val="28"/>
        </w:rPr>
        <w:t>долосрочную</w:t>
      </w:r>
      <w:proofErr w:type="spellEnd"/>
      <w:r w:rsidRPr="006D04A8">
        <w:rPr>
          <w:rFonts w:ascii="Times New Roman" w:eastAsia="Times New Roman" w:hAnsi="Times New Roman" w:cs="Times New Roman"/>
          <w:sz w:val="28"/>
          <w:szCs w:val="28"/>
        </w:rPr>
        <w:t xml:space="preserve"> аренду</w:t>
      </w:r>
      <w:r w:rsidRPr="006D04A8">
        <w:rPr>
          <w:sz w:val="28"/>
          <w:szCs w:val="28"/>
        </w:rPr>
        <w:t xml:space="preserve"> </w:t>
      </w:r>
      <w:r w:rsidRPr="006D04A8">
        <w:rPr>
          <w:rFonts w:ascii="Times New Roman" w:hAnsi="Times New Roman" w:cs="Times New Roman"/>
          <w:sz w:val="28"/>
          <w:szCs w:val="28"/>
        </w:rPr>
        <w:t>Региональн</w:t>
      </w:r>
      <w:r>
        <w:rPr>
          <w:rFonts w:ascii="Times New Roman" w:hAnsi="Times New Roman" w:cs="Times New Roman"/>
          <w:sz w:val="28"/>
          <w:szCs w:val="28"/>
        </w:rPr>
        <w:t xml:space="preserve">ому </w:t>
      </w:r>
      <w:r w:rsidRPr="006D04A8">
        <w:rPr>
          <w:rFonts w:ascii="Times New Roman" w:hAnsi="Times New Roman" w:cs="Times New Roman"/>
          <w:sz w:val="28"/>
          <w:szCs w:val="28"/>
        </w:rPr>
        <w:t>оператор</w:t>
      </w:r>
      <w:r>
        <w:rPr>
          <w:rFonts w:ascii="Times New Roman" w:hAnsi="Times New Roman" w:cs="Times New Roman"/>
          <w:sz w:val="28"/>
          <w:szCs w:val="28"/>
        </w:rPr>
        <w:t>у</w:t>
      </w:r>
      <w:r w:rsidRPr="006D04A8">
        <w:rPr>
          <w:rFonts w:ascii="Times New Roman" w:hAnsi="Times New Roman" w:cs="Times New Roman"/>
          <w:sz w:val="28"/>
          <w:szCs w:val="28"/>
        </w:rPr>
        <w:t xml:space="preserve"> по обращению с твердыми коммунальными отходами на территории Забайкальского края.</w:t>
      </w:r>
      <w:r w:rsidRPr="006D04A8">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Региональному оператору по обращению с </w:t>
      </w:r>
      <w:proofErr w:type="gramStart"/>
      <w:r>
        <w:rPr>
          <w:rFonts w:ascii="Times New Roman" w:eastAsia="Times New Roman" w:hAnsi="Times New Roman" w:cs="Times New Roman"/>
          <w:sz w:val="28"/>
          <w:szCs w:val="28"/>
        </w:rPr>
        <w:t>твердыми</w:t>
      </w:r>
      <w:proofErr w:type="gramEnd"/>
      <w:r>
        <w:rPr>
          <w:rFonts w:ascii="Times New Roman" w:eastAsia="Times New Roman" w:hAnsi="Times New Roman" w:cs="Times New Roman"/>
          <w:sz w:val="28"/>
          <w:szCs w:val="28"/>
        </w:rPr>
        <w:t xml:space="preserve"> коммунальными отходами</w:t>
      </w:r>
      <w:r w:rsidRPr="006D04A8">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согласно программы</w:t>
      </w:r>
      <w:proofErr w:type="gramEnd"/>
      <w:r>
        <w:rPr>
          <w:rFonts w:ascii="Times New Roman" w:eastAsia="Times New Roman" w:hAnsi="Times New Roman" w:cs="Times New Roman"/>
          <w:sz w:val="28"/>
          <w:szCs w:val="28"/>
        </w:rPr>
        <w:t xml:space="preserve">,  необходимо </w:t>
      </w:r>
      <w:r w:rsidRPr="006D04A8">
        <w:rPr>
          <w:rFonts w:ascii="Times New Roman" w:eastAsia="Times New Roman" w:hAnsi="Times New Roman" w:cs="Times New Roman"/>
          <w:sz w:val="28"/>
          <w:szCs w:val="28"/>
        </w:rPr>
        <w:t>провести мероприятия по привидению в соответствие полигона ТБО в пгт. Забайкаль</w:t>
      </w:r>
      <w:proofErr w:type="gramStart"/>
      <w:r w:rsidRPr="006D04A8">
        <w:rPr>
          <w:rFonts w:ascii="Times New Roman" w:eastAsia="Times New Roman" w:hAnsi="Times New Roman" w:cs="Times New Roman"/>
          <w:sz w:val="28"/>
          <w:szCs w:val="28"/>
        </w:rPr>
        <w:t>ск с тр</w:t>
      </w:r>
      <w:proofErr w:type="gramEnd"/>
      <w:r w:rsidRPr="006D04A8">
        <w:rPr>
          <w:rFonts w:ascii="Times New Roman" w:eastAsia="Times New Roman" w:hAnsi="Times New Roman" w:cs="Times New Roman"/>
          <w:sz w:val="28"/>
          <w:szCs w:val="28"/>
        </w:rPr>
        <w:t>ебованиями СП 2.1.7.1038-01 «</w:t>
      </w:r>
      <w:r w:rsidRPr="003609B4">
        <w:rPr>
          <w:rFonts w:ascii="Times New Roman" w:hAnsi="Times New Roman" w:cs="Times New Roman"/>
          <w:sz w:val="28"/>
          <w:szCs w:val="28"/>
        </w:rPr>
        <w:t>Гигиенические требования к устройству и содержанию полигонов для твердых бытовых отходов</w:t>
      </w:r>
      <w:r>
        <w:rPr>
          <w:rFonts w:ascii="Times New Roman" w:hAnsi="Times New Roman" w:cs="Times New Roman"/>
          <w:sz w:val="28"/>
          <w:szCs w:val="28"/>
        </w:rPr>
        <w:t>».</w:t>
      </w:r>
    </w:p>
    <w:p w:rsidR="00D60771" w:rsidRPr="001324F0" w:rsidRDefault="00D60771" w:rsidP="00C731DF">
      <w:pPr>
        <w:tabs>
          <w:tab w:val="left" w:pos="1100"/>
          <w:tab w:val="left" w:pos="2200"/>
          <w:tab w:val="left" w:pos="2530"/>
          <w:tab w:val="left" w:pos="4510"/>
        </w:tabs>
        <w:spacing w:after="4"/>
        <w:ind w:firstLine="709"/>
        <w:jc w:val="both"/>
        <w:rPr>
          <w:rFonts w:ascii="Times New Roman" w:hAnsi="Times New Roman" w:cs="Times New Roman"/>
          <w:sz w:val="28"/>
          <w:szCs w:val="28"/>
        </w:rPr>
      </w:pPr>
      <w:r w:rsidRPr="001324F0">
        <w:rPr>
          <w:rFonts w:ascii="Times New Roman" w:hAnsi="Times New Roman" w:cs="Times New Roman"/>
          <w:sz w:val="28"/>
          <w:szCs w:val="28"/>
        </w:rPr>
        <w:t>Практика обращения с отходами потребления показывает, что с развитием инфраструктуры городских поселений и населённых пунктов и под влиянием социально-экономических факторов характеристики состава и свойств отходов потребления изменяются весьма активно. Это приводит к тому, что существующие нормы перестают соответствовать современным фактическим объёмам образования отходов потребления. Следствием этому являются несанкционированные свалки.</w:t>
      </w:r>
    </w:p>
    <w:p w:rsidR="00D60771" w:rsidRPr="001324F0" w:rsidRDefault="00D60771" w:rsidP="00C731DF">
      <w:pPr>
        <w:tabs>
          <w:tab w:val="left" w:pos="1100"/>
          <w:tab w:val="left" w:pos="2200"/>
          <w:tab w:val="left" w:pos="2530"/>
          <w:tab w:val="left" w:pos="4510"/>
        </w:tabs>
        <w:spacing w:after="4"/>
        <w:ind w:firstLine="709"/>
        <w:jc w:val="both"/>
        <w:rPr>
          <w:rFonts w:ascii="Times New Roman" w:hAnsi="Times New Roman" w:cs="Times New Roman"/>
          <w:sz w:val="28"/>
          <w:szCs w:val="28"/>
        </w:rPr>
      </w:pPr>
      <w:r w:rsidRPr="001324F0">
        <w:rPr>
          <w:rFonts w:ascii="Times New Roman" w:hAnsi="Times New Roman" w:cs="Times New Roman"/>
          <w:sz w:val="28"/>
          <w:szCs w:val="28"/>
        </w:rPr>
        <w:t>Нормы образования КГО приняты в размере – 5 % от общего объёма образующихся отходов.</w:t>
      </w:r>
    </w:p>
    <w:p w:rsidR="00D60771" w:rsidRPr="001324F0" w:rsidRDefault="008A72BC" w:rsidP="00C731DF">
      <w:pPr>
        <w:tabs>
          <w:tab w:val="left" w:pos="1100"/>
          <w:tab w:val="left" w:pos="2200"/>
          <w:tab w:val="left" w:pos="2530"/>
          <w:tab w:val="left" w:pos="4510"/>
        </w:tabs>
        <w:spacing w:after="4"/>
        <w:ind w:firstLine="709"/>
        <w:jc w:val="both"/>
        <w:rPr>
          <w:rFonts w:ascii="Times New Roman" w:hAnsi="Times New Roman" w:cs="Times New Roman"/>
          <w:sz w:val="28"/>
          <w:szCs w:val="28"/>
        </w:rPr>
      </w:pPr>
      <w:r>
        <w:rPr>
          <w:rFonts w:ascii="Times New Roman" w:hAnsi="Times New Roman" w:cs="Times New Roman"/>
          <w:sz w:val="28"/>
          <w:szCs w:val="28"/>
        </w:rPr>
        <w:t>Д</w:t>
      </w:r>
      <w:r w:rsidR="00D60771" w:rsidRPr="001324F0">
        <w:rPr>
          <w:rFonts w:ascii="Times New Roman" w:hAnsi="Times New Roman" w:cs="Times New Roman"/>
          <w:sz w:val="28"/>
          <w:szCs w:val="28"/>
        </w:rPr>
        <w:t>ля оценки объёмов образования ТКО от населения городского поселения «Забайкальское» на первую очередь и расчётный срок учитывалось расчётное среднегодовое значение объёмов образования ТКО на 1 чел. в год на существующее положение с учётом тенденции ежегодного роста объёмов 0,5% в год.</w:t>
      </w:r>
    </w:p>
    <w:p w:rsidR="00D60771" w:rsidRPr="001324F0" w:rsidRDefault="00D60771" w:rsidP="00C731DF">
      <w:pPr>
        <w:tabs>
          <w:tab w:val="left" w:pos="1100"/>
          <w:tab w:val="left" w:pos="2200"/>
          <w:tab w:val="left" w:pos="2530"/>
          <w:tab w:val="left" w:pos="4510"/>
        </w:tabs>
        <w:spacing w:after="4"/>
        <w:ind w:firstLine="709"/>
        <w:jc w:val="both"/>
        <w:rPr>
          <w:rFonts w:ascii="Times New Roman" w:hAnsi="Times New Roman" w:cs="Times New Roman"/>
          <w:sz w:val="28"/>
          <w:szCs w:val="28"/>
        </w:rPr>
      </w:pPr>
      <w:r w:rsidRPr="001324F0">
        <w:rPr>
          <w:rFonts w:ascii="Times New Roman" w:hAnsi="Times New Roman" w:cs="Times New Roman"/>
          <w:sz w:val="28"/>
          <w:szCs w:val="28"/>
        </w:rPr>
        <w:t>С учётом увеличения объёмов ТКО нормы накопления на последний год  I очереди и расчётный срок рассчитываются по формуле:</w:t>
      </w:r>
    </w:p>
    <w:p w:rsidR="00D60771" w:rsidRPr="001324F0" w:rsidRDefault="00D60771" w:rsidP="00C731DF">
      <w:pPr>
        <w:tabs>
          <w:tab w:val="left" w:pos="1100"/>
          <w:tab w:val="left" w:pos="2200"/>
          <w:tab w:val="left" w:pos="2530"/>
          <w:tab w:val="left" w:pos="4510"/>
        </w:tabs>
        <w:spacing w:after="4"/>
        <w:ind w:firstLine="709"/>
        <w:jc w:val="both"/>
        <w:rPr>
          <w:rFonts w:ascii="Times New Roman" w:hAnsi="Times New Roman" w:cs="Times New Roman"/>
          <w:sz w:val="28"/>
          <w:szCs w:val="28"/>
        </w:rPr>
      </w:pPr>
      <w:r w:rsidRPr="001324F0">
        <w:rPr>
          <w:rFonts w:ascii="Times New Roman" w:hAnsi="Times New Roman" w:cs="Times New Roman"/>
          <w:sz w:val="28"/>
          <w:szCs w:val="28"/>
        </w:rPr>
        <w:t xml:space="preserve">Н= </w:t>
      </w:r>
      <w:proofErr w:type="spellStart"/>
      <w:r w:rsidRPr="001324F0">
        <w:rPr>
          <w:rFonts w:ascii="Times New Roman" w:hAnsi="Times New Roman" w:cs="Times New Roman"/>
          <w:sz w:val="28"/>
          <w:szCs w:val="28"/>
        </w:rPr>
        <w:t>Нфак</w:t>
      </w:r>
      <w:proofErr w:type="spellEnd"/>
      <w:r w:rsidRPr="001324F0">
        <w:rPr>
          <w:rFonts w:ascii="Times New Roman" w:hAnsi="Times New Roman" w:cs="Times New Roman"/>
          <w:sz w:val="28"/>
          <w:szCs w:val="28"/>
        </w:rPr>
        <w:t>. × (1,005)</w:t>
      </w:r>
      <w:proofErr w:type="spellStart"/>
      <w:r w:rsidRPr="001324F0">
        <w:rPr>
          <w:rFonts w:ascii="Times New Roman" w:hAnsi="Times New Roman" w:cs="Times New Roman"/>
          <w:sz w:val="28"/>
          <w:szCs w:val="28"/>
        </w:rPr>
        <w:t>n</w:t>
      </w:r>
      <w:proofErr w:type="spellEnd"/>
    </w:p>
    <w:p w:rsidR="00D60771" w:rsidRPr="001324F0" w:rsidRDefault="00D60771" w:rsidP="00C731DF">
      <w:pPr>
        <w:tabs>
          <w:tab w:val="left" w:pos="1100"/>
          <w:tab w:val="left" w:pos="2200"/>
          <w:tab w:val="left" w:pos="2530"/>
          <w:tab w:val="left" w:pos="4510"/>
        </w:tabs>
        <w:spacing w:after="4"/>
        <w:ind w:firstLine="709"/>
        <w:jc w:val="both"/>
        <w:rPr>
          <w:rFonts w:ascii="Times New Roman" w:hAnsi="Times New Roman" w:cs="Times New Roman"/>
          <w:sz w:val="28"/>
          <w:szCs w:val="28"/>
        </w:rPr>
      </w:pPr>
      <w:r w:rsidRPr="001324F0">
        <w:rPr>
          <w:rFonts w:ascii="Times New Roman" w:hAnsi="Times New Roman" w:cs="Times New Roman"/>
          <w:sz w:val="28"/>
          <w:szCs w:val="28"/>
        </w:rPr>
        <w:t>где Н- норма накопления ТКО на 1 человека в год на расчётный срок, м3/год;</w:t>
      </w:r>
    </w:p>
    <w:p w:rsidR="00D60771" w:rsidRPr="001324F0" w:rsidRDefault="00D60771" w:rsidP="00C731DF">
      <w:pPr>
        <w:tabs>
          <w:tab w:val="left" w:pos="1100"/>
          <w:tab w:val="left" w:pos="2200"/>
          <w:tab w:val="left" w:pos="2530"/>
          <w:tab w:val="left" w:pos="4510"/>
        </w:tabs>
        <w:spacing w:after="4"/>
        <w:ind w:firstLine="709"/>
        <w:jc w:val="both"/>
        <w:rPr>
          <w:rFonts w:ascii="Times New Roman" w:hAnsi="Times New Roman" w:cs="Times New Roman"/>
          <w:sz w:val="28"/>
          <w:szCs w:val="28"/>
        </w:rPr>
      </w:pPr>
      <w:proofErr w:type="spellStart"/>
      <w:r w:rsidRPr="001324F0">
        <w:rPr>
          <w:rFonts w:ascii="Times New Roman" w:hAnsi="Times New Roman" w:cs="Times New Roman"/>
          <w:sz w:val="28"/>
          <w:szCs w:val="28"/>
        </w:rPr>
        <w:t>n</w:t>
      </w:r>
      <w:proofErr w:type="spellEnd"/>
      <w:r w:rsidRPr="001324F0">
        <w:rPr>
          <w:rFonts w:ascii="Times New Roman" w:hAnsi="Times New Roman" w:cs="Times New Roman"/>
          <w:sz w:val="28"/>
          <w:szCs w:val="28"/>
        </w:rPr>
        <w:t xml:space="preserve"> – количество лет за принятый период;</w:t>
      </w:r>
    </w:p>
    <w:p w:rsidR="00D60771" w:rsidRPr="001324F0" w:rsidRDefault="00D60771" w:rsidP="00C731DF">
      <w:pPr>
        <w:tabs>
          <w:tab w:val="left" w:pos="1100"/>
          <w:tab w:val="left" w:pos="2200"/>
          <w:tab w:val="left" w:pos="2530"/>
          <w:tab w:val="left" w:pos="4510"/>
        </w:tabs>
        <w:spacing w:after="4"/>
        <w:ind w:firstLine="709"/>
        <w:jc w:val="both"/>
        <w:rPr>
          <w:rFonts w:ascii="Times New Roman" w:hAnsi="Times New Roman" w:cs="Times New Roman"/>
          <w:sz w:val="28"/>
          <w:szCs w:val="28"/>
        </w:rPr>
      </w:pPr>
      <w:proofErr w:type="spellStart"/>
      <w:r w:rsidRPr="001324F0">
        <w:rPr>
          <w:rFonts w:ascii="Times New Roman" w:hAnsi="Times New Roman" w:cs="Times New Roman"/>
          <w:sz w:val="28"/>
          <w:szCs w:val="28"/>
        </w:rPr>
        <w:t>Нфак</w:t>
      </w:r>
      <w:proofErr w:type="spellEnd"/>
      <w:r w:rsidRPr="001324F0">
        <w:rPr>
          <w:rFonts w:ascii="Times New Roman" w:hAnsi="Times New Roman" w:cs="Times New Roman"/>
          <w:sz w:val="28"/>
          <w:szCs w:val="28"/>
        </w:rPr>
        <w:t>. - норма накопления ТКО на 1 человека в год фактическая, м3/год;</w:t>
      </w:r>
    </w:p>
    <w:p w:rsidR="00D60771" w:rsidRPr="001324F0" w:rsidRDefault="00D60771" w:rsidP="00C731DF">
      <w:pPr>
        <w:tabs>
          <w:tab w:val="left" w:pos="1100"/>
          <w:tab w:val="left" w:pos="2200"/>
          <w:tab w:val="left" w:pos="2530"/>
          <w:tab w:val="left" w:pos="4510"/>
        </w:tabs>
        <w:spacing w:after="4"/>
        <w:ind w:firstLine="709"/>
        <w:jc w:val="both"/>
        <w:rPr>
          <w:rFonts w:ascii="Times New Roman" w:hAnsi="Times New Roman" w:cs="Times New Roman"/>
          <w:sz w:val="28"/>
          <w:szCs w:val="28"/>
        </w:rPr>
      </w:pPr>
      <w:r w:rsidRPr="001324F0">
        <w:rPr>
          <w:rFonts w:ascii="Times New Roman" w:hAnsi="Times New Roman" w:cs="Times New Roman"/>
          <w:sz w:val="28"/>
          <w:szCs w:val="28"/>
        </w:rPr>
        <w:t>1,005 – 0,5% увеличение объёма ТКО.</w:t>
      </w:r>
    </w:p>
    <w:p w:rsidR="008A72BC" w:rsidRDefault="008A72BC" w:rsidP="00C731DF">
      <w:pPr>
        <w:pStyle w:val="2"/>
        <w:tabs>
          <w:tab w:val="left" w:pos="0"/>
        </w:tabs>
        <w:ind w:left="0"/>
        <w:jc w:val="left"/>
      </w:pPr>
      <w:bookmarkStart w:id="0" w:name="_Toc18327875"/>
    </w:p>
    <w:p w:rsidR="00D60771" w:rsidRPr="001324F0" w:rsidRDefault="008A72BC" w:rsidP="00C731DF">
      <w:pPr>
        <w:pStyle w:val="2"/>
        <w:tabs>
          <w:tab w:val="left" w:pos="0"/>
        </w:tabs>
        <w:ind w:left="0"/>
        <w:jc w:val="left"/>
      </w:pPr>
      <w:r>
        <w:t>П</w:t>
      </w:r>
      <w:r w:rsidR="00D60771" w:rsidRPr="001324F0">
        <w:t>редложения по системам и методам сбора и удаления твёрдых коммунальных отходов</w:t>
      </w:r>
      <w:bookmarkEnd w:id="0"/>
    </w:p>
    <w:p w:rsidR="00D60771" w:rsidRPr="001324F0" w:rsidRDefault="00D60771" w:rsidP="00C731DF">
      <w:pPr>
        <w:spacing w:after="0"/>
        <w:ind w:firstLine="709"/>
        <w:jc w:val="both"/>
        <w:rPr>
          <w:rFonts w:ascii="Times New Roman" w:hAnsi="Times New Roman" w:cs="Times New Roman"/>
          <w:sz w:val="28"/>
          <w:szCs w:val="28"/>
        </w:rPr>
      </w:pPr>
      <w:r w:rsidRPr="001324F0">
        <w:rPr>
          <w:rFonts w:ascii="Times New Roman" w:hAnsi="Times New Roman" w:cs="Times New Roman"/>
          <w:sz w:val="28"/>
          <w:szCs w:val="28"/>
        </w:rPr>
        <w:t xml:space="preserve">Отходы,  подлежащие  удалению  с  территории  населённых  пунктов,  разделяют  на твёрдые и жидкие коммунальные отходы. К твёрдым коммунальным отходам (ТКО) относят отходы жизнедеятельности человека, отходы текущего ремонта квартир, местного отопления, смет с дворовых территорий, крупногабаритные отходы населения, а также отходы учреждений и организаций общественного назначения, торговых предприятий.  </w:t>
      </w:r>
    </w:p>
    <w:p w:rsidR="00D60771" w:rsidRPr="001324F0" w:rsidRDefault="00D60771" w:rsidP="00C731DF">
      <w:pPr>
        <w:tabs>
          <w:tab w:val="left" w:pos="1100"/>
          <w:tab w:val="left" w:pos="2200"/>
          <w:tab w:val="left" w:pos="2530"/>
          <w:tab w:val="left" w:pos="4510"/>
        </w:tabs>
        <w:spacing w:after="4"/>
        <w:ind w:firstLine="709"/>
        <w:jc w:val="both"/>
        <w:rPr>
          <w:rFonts w:ascii="Times New Roman" w:hAnsi="Times New Roman" w:cs="Times New Roman"/>
          <w:sz w:val="28"/>
          <w:szCs w:val="28"/>
        </w:rPr>
      </w:pPr>
      <w:r w:rsidRPr="001324F0">
        <w:rPr>
          <w:rFonts w:ascii="Times New Roman" w:hAnsi="Times New Roman" w:cs="Times New Roman"/>
          <w:sz w:val="28"/>
          <w:szCs w:val="28"/>
        </w:rPr>
        <w:t xml:space="preserve">Объектами санитарной очистки являются территории домовладений, уличные и </w:t>
      </w:r>
      <w:proofErr w:type="spellStart"/>
      <w:r w:rsidRPr="001324F0">
        <w:rPr>
          <w:rFonts w:ascii="Times New Roman" w:hAnsi="Times New Roman" w:cs="Times New Roman"/>
          <w:sz w:val="28"/>
          <w:szCs w:val="28"/>
        </w:rPr>
        <w:t>микрорайонные</w:t>
      </w:r>
      <w:proofErr w:type="spellEnd"/>
      <w:r w:rsidRPr="001324F0">
        <w:rPr>
          <w:rFonts w:ascii="Times New Roman" w:hAnsi="Times New Roman" w:cs="Times New Roman"/>
          <w:sz w:val="28"/>
          <w:szCs w:val="28"/>
        </w:rPr>
        <w:t xml:space="preserve"> проезды, объекты общественного назначения, территории предприятий, учреждений и организаций, объекты садово-паркового хозяйства, места общественного пользования, места отдыха населения. Специфическими объектами, обслуживаемыми отдельно от остальных, считаются медицинские учреждения, ветеринарные объекты.</w:t>
      </w:r>
    </w:p>
    <w:p w:rsidR="00D60771" w:rsidRPr="001324F0" w:rsidRDefault="00D60771" w:rsidP="00C731DF">
      <w:pPr>
        <w:tabs>
          <w:tab w:val="left" w:pos="1100"/>
          <w:tab w:val="left" w:pos="2200"/>
          <w:tab w:val="left" w:pos="2530"/>
          <w:tab w:val="left" w:pos="4510"/>
        </w:tabs>
        <w:spacing w:after="4"/>
        <w:ind w:firstLine="709"/>
        <w:jc w:val="both"/>
        <w:rPr>
          <w:rFonts w:ascii="Times New Roman" w:hAnsi="Times New Roman" w:cs="Times New Roman"/>
          <w:sz w:val="28"/>
          <w:szCs w:val="28"/>
        </w:rPr>
      </w:pPr>
      <w:r w:rsidRPr="001324F0">
        <w:rPr>
          <w:rFonts w:ascii="Times New Roman" w:hAnsi="Times New Roman" w:cs="Times New Roman"/>
          <w:sz w:val="28"/>
          <w:szCs w:val="28"/>
        </w:rPr>
        <w:t xml:space="preserve">Система сбора отходов может быть контейнерной или </w:t>
      </w:r>
      <w:proofErr w:type="spellStart"/>
      <w:r w:rsidRPr="001324F0">
        <w:rPr>
          <w:rFonts w:ascii="Times New Roman" w:hAnsi="Times New Roman" w:cs="Times New Roman"/>
          <w:sz w:val="28"/>
          <w:szCs w:val="28"/>
        </w:rPr>
        <w:t>бесконтейнерной</w:t>
      </w:r>
      <w:proofErr w:type="spellEnd"/>
      <w:r w:rsidRPr="001324F0">
        <w:rPr>
          <w:rFonts w:ascii="Times New Roman" w:hAnsi="Times New Roman" w:cs="Times New Roman"/>
          <w:sz w:val="28"/>
          <w:szCs w:val="28"/>
        </w:rPr>
        <w:t xml:space="preserve">. При контейнерной системе выделяют сменяемые и несменяемые контейнеры. При системе сменяемых сборников отходов заполненные контейнеры следует погружать на мусоровоз, а взамен оставлять порожние чистые контейнеры. В этой системе применяются контейнерные мусоровозы. Применение такой системы целесообразно при дальности вывоза не более 8 км, при обслуживании объектов временного образования отходов и сезонных объектов (летние кафе и павильоны, ярмарки, места с большим скоплением людей). При системе несменяемых сборников отходов твёрдые коммунальные отходы из контейнеров необходимо перегружать в мусоровоз, а сами контейнеры оставлять на месте. В этой системе применяются кузовные мусоровозы. Данная система сбора отходов является предпочтительной, поскольку позволяет наиболее полно использовать </w:t>
      </w:r>
      <w:proofErr w:type="spellStart"/>
      <w:r w:rsidRPr="001324F0">
        <w:rPr>
          <w:rFonts w:ascii="Times New Roman" w:hAnsi="Times New Roman" w:cs="Times New Roman"/>
          <w:sz w:val="28"/>
          <w:szCs w:val="28"/>
        </w:rPr>
        <w:t>мусоровозный</w:t>
      </w:r>
      <w:proofErr w:type="spellEnd"/>
      <w:r w:rsidRPr="001324F0">
        <w:rPr>
          <w:rFonts w:ascii="Times New Roman" w:hAnsi="Times New Roman" w:cs="Times New Roman"/>
          <w:sz w:val="28"/>
          <w:szCs w:val="28"/>
        </w:rPr>
        <w:t xml:space="preserve"> транспорт и достигнуть большей производительности.</w:t>
      </w:r>
    </w:p>
    <w:p w:rsidR="00D60771" w:rsidRPr="001324F0" w:rsidRDefault="00D60771" w:rsidP="00C731DF">
      <w:pPr>
        <w:tabs>
          <w:tab w:val="left" w:pos="1100"/>
          <w:tab w:val="left" w:pos="2200"/>
          <w:tab w:val="left" w:pos="2530"/>
          <w:tab w:val="left" w:pos="4510"/>
        </w:tabs>
        <w:spacing w:after="4"/>
        <w:ind w:firstLine="709"/>
        <w:jc w:val="both"/>
        <w:rPr>
          <w:rFonts w:ascii="Times New Roman" w:hAnsi="Times New Roman" w:cs="Times New Roman"/>
          <w:sz w:val="28"/>
          <w:szCs w:val="28"/>
        </w:rPr>
      </w:pPr>
      <w:r w:rsidRPr="001324F0">
        <w:rPr>
          <w:rFonts w:ascii="Times New Roman" w:hAnsi="Times New Roman" w:cs="Times New Roman"/>
          <w:sz w:val="28"/>
          <w:szCs w:val="28"/>
        </w:rPr>
        <w:t xml:space="preserve">Выбор той или иной системы определяется рядом факторов: удалённостью мест разгрузки мусоровозов, санитарно-эпидемиологическими условиями, периодичностью санитарной обработки сборников отходов и возможностью их обработки непосредственно в домовладениях, типом и количеством </w:t>
      </w:r>
      <w:proofErr w:type="spellStart"/>
      <w:r w:rsidRPr="001324F0">
        <w:rPr>
          <w:rFonts w:ascii="Times New Roman" w:hAnsi="Times New Roman" w:cs="Times New Roman"/>
          <w:sz w:val="28"/>
          <w:szCs w:val="28"/>
        </w:rPr>
        <w:t>спецавтотранспорта</w:t>
      </w:r>
      <w:proofErr w:type="spellEnd"/>
      <w:r w:rsidRPr="001324F0">
        <w:rPr>
          <w:rFonts w:ascii="Times New Roman" w:hAnsi="Times New Roman" w:cs="Times New Roman"/>
          <w:sz w:val="28"/>
          <w:szCs w:val="28"/>
        </w:rPr>
        <w:t xml:space="preserve"> для вывоза отходов, количеством проживающих жителей и т.д.</w:t>
      </w:r>
    </w:p>
    <w:p w:rsidR="00D60771" w:rsidRDefault="00D60771" w:rsidP="00C731DF">
      <w:pPr>
        <w:spacing w:after="0"/>
        <w:ind w:firstLine="709"/>
        <w:jc w:val="both"/>
        <w:rPr>
          <w:rFonts w:ascii="Times New Roman" w:hAnsi="Times New Roman" w:cs="Times New Roman"/>
          <w:sz w:val="28"/>
          <w:szCs w:val="28"/>
        </w:rPr>
      </w:pPr>
      <w:r w:rsidRPr="001324F0">
        <w:rPr>
          <w:rFonts w:ascii="Times New Roman" w:hAnsi="Times New Roman" w:cs="Times New Roman"/>
          <w:sz w:val="28"/>
          <w:szCs w:val="28"/>
        </w:rPr>
        <w:lastRenderedPageBreak/>
        <w:t>Для обслуживания жилищного фонда городского поселения «Забайкальское» рекомендуется контейнерная система сбора отходов с несменяемыми сборниками.</w:t>
      </w:r>
      <w:r>
        <w:rPr>
          <w:rFonts w:ascii="Times New Roman" w:hAnsi="Times New Roman" w:cs="Times New Roman"/>
          <w:sz w:val="28"/>
          <w:szCs w:val="28"/>
        </w:rPr>
        <w:t xml:space="preserve"> </w:t>
      </w:r>
      <w:r w:rsidRPr="00F108CB">
        <w:rPr>
          <w:rFonts w:ascii="Times New Roman" w:hAnsi="Times New Roman" w:cs="Times New Roman"/>
          <w:sz w:val="28"/>
          <w:szCs w:val="28"/>
        </w:rPr>
        <w:t>Характеристика контейнерных площадок городского поселения «Забайкальское» представлена в приложении</w:t>
      </w:r>
      <w:r>
        <w:rPr>
          <w:rFonts w:ascii="Times New Roman" w:hAnsi="Times New Roman" w:cs="Times New Roman"/>
          <w:sz w:val="28"/>
          <w:szCs w:val="28"/>
        </w:rPr>
        <w:t xml:space="preserve"> </w:t>
      </w:r>
      <w:r w:rsidRPr="001D6A8D">
        <w:rPr>
          <w:rFonts w:ascii="Times New Roman" w:hAnsi="Times New Roman" w:cs="Times New Roman"/>
          <w:sz w:val="28"/>
          <w:szCs w:val="28"/>
        </w:rPr>
        <w:t>1.</w:t>
      </w:r>
    </w:p>
    <w:p w:rsidR="00C731DF" w:rsidRDefault="00C731DF" w:rsidP="00C731DF">
      <w:pPr>
        <w:pStyle w:val="3"/>
        <w:tabs>
          <w:tab w:val="left" w:pos="142"/>
        </w:tabs>
        <w:ind w:firstLine="709"/>
        <w:rPr>
          <w:b/>
          <w:i w:val="0"/>
        </w:rPr>
      </w:pPr>
      <w:bookmarkStart w:id="1" w:name="_Toc18327876"/>
    </w:p>
    <w:p w:rsidR="00D60771" w:rsidRPr="00D60771" w:rsidRDefault="00D60771" w:rsidP="00C731DF">
      <w:pPr>
        <w:pStyle w:val="3"/>
        <w:tabs>
          <w:tab w:val="left" w:pos="142"/>
        </w:tabs>
        <w:ind w:firstLine="709"/>
        <w:rPr>
          <w:b/>
          <w:i w:val="0"/>
        </w:rPr>
      </w:pPr>
      <w:r w:rsidRPr="00D60771">
        <w:rPr>
          <w:b/>
          <w:i w:val="0"/>
        </w:rPr>
        <w:t>Организация сбора и вывоза крупногабаритных отходов</w:t>
      </w:r>
      <w:bookmarkEnd w:id="1"/>
    </w:p>
    <w:p w:rsidR="00D60771" w:rsidRPr="001324F0" w:rsidRDefault="00D60771" w:rsidP="00C731DF">
      <w:pPr>
        <w:tabs>
          <w:tab w:val="left" w:pos="142"/>
          <w:tab w:val="left" w:pos="1100"/>
          <w:tab w:val="left" w:pos="2200"/>
          <w:tab w:val="left" w:pos="2530"/>
          <w:tab w:val="left" w:pos="4510"/>
        </w:tabs>
        <w:spacing w:after="4"/>
        <w:ind w:firstLine="709"/>
        <w:jc w:val="both"/>
        <w:rPr>
          <w:rFonts w:ascii="Times New Roman" w:hAnsi="Times New Roman" w:cs="Times New Roman"/>
          <w:sz w:val="28"/>
          <w:szCs w:val="28"/>
        </w:rPr>
      </w:pPr>
      <w:r w:rsidRPr="001324F0">
        <w:rPr>
          <w:rFonts w:ascii="Times New Roman" w:hAnsi="Times New Roman" w:cs="Times New Roman"/>
          <w:sz w:val="28"/>
          <w:szCs w:val="28"/>
        </w:rPr>
        <w:t xml:space="preserve">Вывоз крупногабаритных отходов (КГО) следует производить по мере накопления, но не реже одного раза в неделю. Для их сбора необходимо организовать специально оборудованные места, расположенные на придомовых территориях. Площадка должна иметь твёрдое покрытие и находиться в непосредственной близости от проезжей части дороги.  Её располагают на расстоянии не менее 20 м от жилых домов и не более 100 м от входных дверей обслуживаемых зданий. Размер площадки выбирают с учётом условий подъезда </w:t>
      </w:r>
      <w:proofErr w:type="spellStart"/>
      <w:r w:rsidRPr="001324F0">
        <w:rPr>
          <w:rFonts w:ascii="Times New Roman" w:hAnsi="Times New Roman" w:cs="Times New Roman"/>
          <w:sz w:val="28"/>
          <w:szCs w:val="28"/>
        </w:rPr>
        <w:t>спецавтотранспорта</w:t>
      </w:r>
      <w:proofErr w:type="spellEnd"/>
      <w:r w:rsidRPr="001324F0">
        <w:rPr>
          <w:rFonts w:ascii="Times New Roman" w:hAnsi="Times New Roman" w:cs="Times New Roman"/>
          <w:sz w:val="28"/>
          <w:szCs w:val="28"/>
        </w:rPr>
        <w:t xml:space="preserve"> при вывозе накопленных отходов. Для накопления КГО возможно установка бункеров (контейнеров объёмом 8 куб м). Вывоз крупногабаритных отходов производится по графику, согласованному </w:t>
      </w:r>
      <w:r>
        <w:rPr>
          <w:rFonts w:ascii="Times New Roman" w:hAnsi="Times New Roman" w:cs="Times New Roman"/>
          <w:sz w:val="28"/>
          <w:szCs w:val="28"/>
        </w:rPr>
        <w:t xml:space="preserve">с </w:t>
      </w:r>
      <w:r w:rsidRPr="001324F0">
        <w:rPr>
          <w:rFonts w:ascii="Times New Roman" w:hAnsi="Times New Roman" w:cs="Times New Roman"/>
          <w:sz w:val="28"/>
          <w:szCs w:val="28"/>
        </w:rPr>
        <w:t>жилищной организацией.</w:t>
      </w:r>
      <w:r>
        <w:rPr>
          <w:rFonts w:ascii="Times New Roman" w:hAnsi="Times New Roman" w:cs="Times New Roman"/>
          <w:sz w:val="28"/>
          <w:szCs w:val="28"/>
        </w:rPr>
        <w:t xml:space="preserve"> </w:t>
      </w:r>
      <w:r w:rsidRPr="001D6A8D">
        <w:rPr>
          <w:rFonts w:ascii="Times New Roman" w:hAnsi="Times New Roman" w:cs="Times New Roman"/>
          <w:sz w:val="28"/>
          <w:szCs w:val="28"/>
        </w:rPr>
        <w:t>Планируется создание площадок для сбора крупногабаритных отходов.</w:t>
      </w:r>
    </w:p>
    <w:p w:rsidR="005E2C07" w:rsidRDefault="005E2C07" w:rsidP="00C731DF">
      <w:pPr>
        <w:pStyle w:val="3"/>
        <w:tabs>
          <w:tab w:val="left" w:pos="142"/>
        </w:tabs>
        <w:rPr>
          <w:b/>
          <w:i w:val="0"/>
        </w:rPr>
      </w:pPr>
      <w:bookmarkStart w:id="2" w:name="_Toc18327877"/>
    </w:p>
    <w:p w:rsidR="00D60771" w:rsidRPr="00D60771" w:rsidRDefault="00D60771" w:rsidP="00C731DF">
      <w:pPr>
        <w:pStyle w:val="3"/>
        <w:tabs>
          <w:tab w:val="left" w:pos="142"/>
        </w:tabs>
        <w:rPr>
          <w:b/>
          <w:i w:val="0"/>
        </w:rPr>
      </w:pPr>
      <w:r w:rsidRPr="00D60771">
        <w:rPr>
          <w:b/>
          <w:i w:val="0"/>
        </w:rPr>
        <w:t>Организация сбора и вывоза прочих отходов</w:t>
      </w:r>
      <w:bookmarkEnd w:id="2"/>
    </w:p>
    <w:p w:rsidR="00D60771" w:rsidRPr="001324F0" w:rsidRDefault="00D60771" w:rsidP="00C731DF">
      <w:pPr>
        <w:tabs>
          <w:tab w:val="left" w:pos="142"/>
          <w:tab w:val="left" w:pos="1100"/>
          <w:tab w:val="left" w:pos="2200"/>
          <w:tab w:val="left" w:pos="2530"/>
          <w:tab w:val="left" w:pos="4510"/>
        </w:tabs>
        <w:spacing w:after="4"/>
        <w:ind w:firstLine="709"/>
        <w:jc w:val="both"/>
        <w:rPr>
          <w:rFonts w:ascii="Times New Roman" w:hAnsi="Times New Roman" w:cs="Times New Roman"/>
          <w:sz w:val="28"/>
          <w:szCs w:val="28"/>
        </w:rPr>
      </w:pPr>
      <w:r w:rsidRPr="001324F0">
        <w:rPr>
          <w:rFonts w:ascii="Times New Roman" w:hAnsi="Times New Roman" w:cs="Times New Roman"/>
          <w:sz w:val="28"/>
          <w:szCs w:val="28"/>
        </w:rPr>
        <w:t>Вывоз отходов, образующихся при проведении строительных, ремонтных и реконструкционных работ в жилых и общественных зданиях, обеспечивается самими предприятиями. Для вывоза отходов привлекается транспорт специализированных организаций, имеющих  разрешительную  документацию  на  данный  вид  деятельности.  Вывоз отходов</w:t>
      </w:r>
      <w:r w:rsidR="005E2C07">
        <w:rPr>
          <w:rFonts w:ascii="Times New Roman" w:hAnsi="Times New Roman" w:cs="Times New Roman"/>
          <w:sz w:val="28"/>
          <w:szCs w:val="28"/>
        </w:rPr>
        <w:t xml:space="preserve"> </w:t>
      </w:r>
      <w:r w:rsidRPr="001324F0">
        <w:rPr>
          <w:rFonts w:ascii="Times New Roman" w:hAnsi="Times New Roman" w:cs="Times New Roman"/>
          <w:sz w:val="28"/>
          <w:szCs w:val="28"/>
        </w:rPr>
        <w:t>осуществляется на специально отведённые участки, имеющие необходимую разрешительную документацию.</w:t>
      </w:r>
    </w:p>
    <w:p w:rsidR="00D60771" w:rsidRPr="001324F0" w:rsidRDefault="00D60771" w:rsidP="00C731DF">
      <w:pPr>
        <w:tabs>
          <w:tab w:val="left" w:pos="142"/>
          <w:tab w:val="left" w:pos="1100"/>
          <w:tab w:val="left" w:pos="2200"/>
          <w:tab w:val="left" w:pos="2530"/>
          <w:tab w:val="left" w:pos="4510"/>
        </w:tabs>
        <w:spacing w:after="4"/>
        <w:ind w:firstLine="709"/>
        <w:jc w:val="both"/>
        <w:rPr>
          <w:rFonts w:ascii="Times New Roman" w:hAnsi="Times New Roman" w:cs="Times New Roman"/>
          <w:sz w:val="28"/>
          <w:szCs w:val="28"/>
        </w:rPr>
      </w:pPr>
      <w:r w:rsidRPr="001324F0">
        <w:rPr>
          <w:rFonts w:ascii="Times New Roman" w:hAnsi="Times New Roman" w:cs="Times New Roman"/>
          <w:sz w:val="28"/>
          <w:szCs w:val="28"/>
        </w:rPr>
        <w:t>Отходы промышленных предприятий также вывозят сами предприятия с привлечением транспорта специализированных организаций на специально оборудованные полигоны, специализированные места их размещения (переработки) или сооружения для обезвреживания.</w:t>
      </w:r>
    </w:p>
    <w:p w:rsidR="00D60771" w:rsidRPr="001324F0" w:rsidRDefault="00D60771" w:rsidP="00C731DF">
      <w:pPr>
        <w:tabs>
          <w:tab w:val="left" w:pos="142"/>
          <w:tab w:val="left" w:pos="1100"/>
          <w:tab w:val="left" w:pos="2200"/>
          <w:tab w:val="left" w:pos="2530"/>
          <w:tab w:val="left" w:pos="4510"/>
        </w:tabs>
        <w:spacing w:after="4"/>
        <w:ind w:firstLine="709"/>
        <w:jc w:val="both"/>
        <w:rPr>
          <w:rFonts w:ascii="Times New Roman" w:hAnsi="Times New Roman" w:cs="Times New Roman"/>
          <w:sz w:val="28"/>
          <w:szCs w:val="28"/>
        </w:rPr>
      </w:pPr>
      <w:r w:rsidRPr="001324F0">
        <w:rPr>
          <w:rFonts w:ascii="Times New Roman" w:hAnsi="Times New Roman" w:cs="Times New Roman"/>
          <w:sz w:val="28"/>
          <w:szCs w:val="28"/>
        </w:rPr>
        <w:t>Учитывая необходимость рационального использования ресурсов и сокращения объёма обезвреживания ТКО, рекомендуется использовать раздельный сбор ценных компонентов ТКО (пищевые отходы, стеклотара, чёрный и цветной металлолом, бумага, текстиль).</w:t>
      </w:r>
    </w:p>
    <w:p w:rsidR="00D60771" w:rsidRPr="001324F0" w:rsidRDefault="00D60771" w:rsidP="00C731DF">
      <w:pPr>
        <w:tabs>
          <w:tab w:val="left" w:pos="142"/>
          <w:tab w:val="left" w:pos="1100"/>
          <w:tab w:val="left" w:pos="2200"/>
          <w:tab w:val="left" w:pos="2530"/>
          <w:tab w:val="left" w:pos="4510"/>
        </w:tabs>
        <w:spacing w:after="4"/>
        <w:ind w:firstLine="709"/>
        <w:jc w:val="both"/>
        <w:rPr>
          <w:rFonts w:ascii="Times New Roman" w:hAnsi="Times New Roman" w:cs="Times New Roman"/>
          <w:sz w:val="28"/>
          <w:szCs w:val="28"/>
        </w:rPr>
      </w:pPr>
      <w:r w:rsidRPr="001324F0">
        <w:rPr>
          <w:rFonts w:ascii="Times New Roman" w:hAnsi="Times New Roman" w:cs="Times New Roman"/>
          <w:sz w:val="28"/>
          <w:szCs w:val="28"/>
        </w:rPr>
        <w:t>Главная цель раздельного сбора отходов – разделение всего объёма ТКО на три основных потока:</w:t>
      </w:r>
    </w:p>
    <w:p w:rsidR="00D60771" w:rsidRPr="001324F0" w:rsidRDefault="00D60771" w:rsidP="00C731DF">
      <w:pPr>
        <w:tabs>
          <w:tab w:val="left" w:pos="142"/>
          <w:tab w:val="left" w:pos="1100"/>
          <w:tab w:val="left" w:pos="2200"/>
          <w:tab w:val="left" w:pos="2530"/>
          <w:tab w:val="left" w:pos="4510"/>
        </w:tabs>
        <w:spacing w:after="4"/>
        <w:ind w:firstLine="709"/>
        <w:jc w:val="both"/>
        <w:rPr>
          <w:rFonts w:ascii="Times New Roman" w:hAnsi="Times New Roman" w:cs="Times New Roman"/>
          <w:sz w:val="28"/>
          <w:szCs w:val="28"/>
        </w:rPr>
      </w:pPr>
      <w:r w:rsidRPr="001324F0">
        <w:rPr>
          <w:rFonts w:ascii="Times New Roman" w:hAnsi="Times New Roman" w:cs="Times New Roman"/>
          <w:sz w:val="28"/>
          <w:szCs w:val="28"/>
        </w:rPr>
        <w:lastRenderedPageBreak/>
        <w:t xml:space="preserve">1) «сухое» - вторичное сырье, пригодное для промышленной переработки (пластмассы, </w:t>
      </w:r>
      <w:proofErr w:type="spellStart"/>
      <w:r w:rsidRPr="001324F0">
        <w:rPr>
          <w:rFonts w:ascii="Times New Roman" w:hAnsi="Times New Roman" w:cs="Times New Roman"/>
          <w:sz w:val="28"/>
          <w:szCs w:val="28"/>
        </w:rPr>
        <w:t>стеклобой</w:t>
      </w:r>
      <w:proofErr w:type="spellEnd"/>
      <w:r w:rsidRPr="001324F0">
        <w:rPr>
          <w:rFonts w:ascii="Times New Roman" w:hAnsi="Times New Roman" w:cs="Times New Roman"/>
          <w:sz w:val="28"/>
          <w:szCs w:val="28"/>
        </w:rPr>
        <w:t>, металлы, макулатура, текстиль) и составляющее 35-45 % от общей массы;</w:t>
      </w:r>
    </w:p>
    <w:p w:rsidR="00D60771" w:rsidRPr="001324F0" w:rsidRDefault="00D60771" w:rsidP="00C731DF">
      <w:pPr>
        <w:tabs>
          <w:tab w:val="left" w:pos="142"/>
          <w:tab w:val="left" w:pos="1100"/>
          <w:tab w:val="left" w:pos="2200"/>
          <w:tab w:val="left" w:pos="2530"/>
          <w:tab w:val="left" w:pos="4510"/>
        </w:tabs>
        <w:spacing w:after="4"/>
        <w:ind w:firstLine="709"/>
        <w:jc w:val="both"/>
        <w:rPr>
          <w:rFonts w:ascii="Times New Roman" w:hAnsi="Times New Roman" w:cs="Times New Roman"/>
          <w:sz w:val="28"/>
          <w:szCs w:val="28"/>
        </w:rPr>
      </w:pPr>
      <w:r w:rsidRPr="001324F0">
        <w:rPr>
          <w:rFonts w:ascii="Times New Roman" w:hAnsi="Times New Roman" w:cs="Times New Roman"/>
          <w:sz w:val="28"/>
          <w:szCs w:val="28"/>
        </w:rPr>
        <w:t xml:space="preserve">2) «влажные» </w:t>
      </w:r>
      <w:proofErr w:type="spellStart"/>
      <w:r w:rsidRPr="001324F0">
        <w:rPr>
          <w:rFonts w:ascii="Times New Roman" w:hAnsi="Times New Roman" w:cs="Times New Roman"/>
          <w:sz w:val="28"/>
          <w:szCs w:val="28"/>
        </w:rPr>
        <w:t>биоразлагаемые</w:t>
      </w:r>
      <w:proofErr w:type="spellEnd"/>
      <w:r w:rsidRPr="001324F0">
        <w:rPr>
          <w:rFonts w:ascii="Times New Roman" w:hAnsi="Times New Roman" w:cs="Times New Roman"/>
          <w:sz w:val="28"/>
          <w:szCs w:val="28"/>
        </w:rPr>
        <w:t xml:space="preserve"> отходы для компостирования (пищевые и садовые отходы, влажные и загрязнённые отходы бумаги – 25-35%);</w:t>
      </w:r>
    </w:p>
    <w:p w:rsidR="00D60771" w:rsidRDefault="00D60771" w:rsidP="00C731DF">
      <w:pPr>
        <w:tabs>
          <w:tab w:val="left" w:pos="142"/>
          <w:tab w:val="left" w:pos="1100"/>
          <w:tab w:val="left" w:pos="2200"/>
          <w:tab w:val="left" w:pos="2530"/>
          <w:tab w:val="left" w:pos="4510"/>
        </w:tabs>
        <w:spacing w:after="4"/>
        <w:ind w:firstLine="709"/>
        <w:jc w:val="both"/>
        <w:rPr>
          <w:rFonts w:ascii="Times New Roman" w:hAnsi="Times New Roman" w:cs="Times New Roman"/>
          <w:sz w:val="28"/>
          <w:szCs w:val="28"/>
        </w:rPr>
      </w:pPr>
      <w:r w:rsidRPr="001324F0">
        <w:rPr>
          <w:rFonts w:ascii="Times New Roman" w:hAnsi="Times New Roman" w:cs="Times New Roman"/>
          <w:sz w:val="28"/>
          <w:szCs w:val="28"/>
        </w:rPr>
        <w:t>3) прочие не перерабатываемые отходы («хвосты»). К этой категории могут быть отнесены и те отходы, которые, в принципе, могут быть переработаны, но экономически обоснованные технологии переработки в данном регионе для них отсутствуют.</w:t>
      </w:r>
    </w:p>
    <w:p w:rsidR="00D60771" w:rsidRPr="001324F0" w:rsidRDefault="00D60771" w:rsidP="00C731DF">
      <w:pPr>
        <w:tabs>
          <w:tab w:val="left" w:pos="142"/>
          <w:tab w:val="left" w:pos="1100"/>
          <w:tab w:val="left" w:pos="2200"/>
          <w:tab w:val="left" w:pos="2530"/>
          <w:tab w:val="left" w:pos="4510"/>
        </w:tabs>
        <w:spacing w:after="4"/>
        <w:ind w:firstLine="709"/>
        <w:jc w:val="both"/>
        <w:rPr>
          <w:rFonts w:ascii="Times New Roman" w:hAnsi="Times New Roman" w:cs="Times New Roman"/>
          <w:sz w:val="28"/>
          <w:szCs w:val="28"/>
        </w:rPr>
      </w:pPr>
      <w:r>
        <w:rPr>
          <w:rFonts w:ascii="Times New Roman" w:hAnsi="Times New Roman" w:cs="Times New Roman"/>
          <w:sz w:val="28"/>
          <w:szCs w:val="28"/>
        </w:rPr>
        <w:t>4) опасные отходы – отходы 1-3 класса опасности.</w:t>
      </w:r>
    </w:p>
    <w:p w:rsidR="00D60771" w:rsidRPr="001324F0" w:rsidRDefault="00D60771" w:rsidP="00C731DF">
      <w:pPr>
        <w:tabs>
          <w:tab w:val="left" w:pos="142"/>
          <w:tab w:val="left" w:pos="1100"/>
          <w:tab w:val="left" w:pos="2200"/>
          <w:tab w:val="left" w:pos="2530"/>
          <w:tab w:val="left" w:pos="4510"/>
        </w:tabs>
        <w:spacing w:after="4"/>
        <w:ind w:firstLine="709"/>
        <w:jc w:val="both"/>
        <w:rPr>
          <w:rFonts w:ascii="Times New Roman" w:hAnsi="Times New Roman" w:cs="Times New Roman"/>
          <w:sz w:val="28"/>
          <w:szCs w:val="28"/>
        </w:rPr>
      </w:pPr>
      <w:r w:rsidRPr="001324F0">
        <w:rPr>
          <w:rFonts w:ascii="Times New Roman" w:hAnsi="Times New Roman" w:cs="Times New Roman"/>
          <w:sz w:val="28"/>
          <w:szCs w:val="28"/>
        </w:rPr>
        <w:t>Для каждого потока предусмотрены свои методы дальнейшей переработки:</w:t>
      </w:r>
    </w:p>
    <w:p w:rsidR="00D60771" w:rsidRPr="001324F0" w:rsidRDefault="00D60771" w:rsidP="00C731DF">
      <w:pPr>
        <w:tabs>
          <w:tab w:val="left" w:pos="142"/>
          <w:tab w:val="left" w:pos="1100"/>
          <w:tab w:val="left" w:pos="2200"/>
          <w:tab w:val="left" w:pos="2530"/>
          <w:tab w:val="left" w:pos="4510"/>
        </w:tabs>
        <w:spacing w:after="4"/>
        <w:ind w:firstLine="709"/>
        <w:jc w:val="both"/>
        <w:rPr>
          <w:rFonts w:ascii="Times New Roman" w:hAnsi="Times New Roman" w:cs="Times New Roman"/>
          <w:sz w:val="28"/>
          <w:szCs w:val="28"/>
        </w:rPr>
      </w:pPr>
      <w:r w:rsidRPr="001324F0">
        <w:rPr>
          <w:rFonts w:ascii="Times New Roman" w:hAnsi="Times New Roman" w:cs="Times New Roman"/>
          <w:sz w:val="28"/>
          <w:szCs w:val="28"/>
        </w:rPr>
        <w:t>«сухие» вторичные ресурсы должны направляться на мусоросортировочные комплексы (раздельный сбор ТКО не исключает последующей промышленной сортировки вторсырья по видам, категориям и сортам). Отделение «сухих» вторичных ресурсов от «влажных» и «хвостов» позволяет предотвратить загрязнение основной доли вторсырья, в несколько раз повысить экономическую эффективность раздельного сбора и улучшить санитарные условия работающих.</w:t>
      </w:r>
    </w:p>
    <w:p w:rsidR="00D60771" w:rsidRPr="001324F0" w:rsidRDefault="00D60771" w:rsidP="00C731DF">
      <w:pPr>
        <w:tabs>
          <w:tab w:val="left" w:pos="142"/>
          <w:tab w:val="left" w:pos="1100"/>
          <w:tab w:val="left" w:pos="2200"/>
          <w:tab w:val="left" w:pos="2530"/>
          <w:tab w:val="left" w:pos="4510"/>
        </w:tabs>
        <w:spacing w:after="4"/>
        <w:ind w:firstLine="709"/>
        <w:jc w:val="both"/>
        <w:rPr>
          <w:rFonts w:ascii="Times New Roman" w:hAnsi="Times New Roman" w:cs="Times New Roman"/>
          <w:sz w:val="28"/>
          <w:szCs w:val="28"/>
        </w:rPr>
      </w:pPr>
      <w:r w:rsidRPr="001324F0">
        <w:rPr>
          <w:rFonts w:ascii="Times New Roman" w:hAnsi="Times New Roman" w:cs="Times New Roman"/>
          <w:sz w:val="28"/>
          <w:szCs w:val="28"/>
        </w:rPr>
        <w:t>«</w:t>
      </w:r>
      <w:proofErr w:type="gramStart"/>
      <w:r w:rsidRPr="001324F0">
        <w:rPr>
          <w:rFonts w:ascii="Times New Roman" w:hAnsi="Times New Roman" w:cs="Times New Roman"/>
          <w:sz w:val="28"/>
          <w:szCs w:val="28"/>
        </w:rPr>
        <w:t>в</w:t>
      </w:r>
      <w:proofErr w:type="gramEnd"/>
      <w:r w:rsidRPr="001324F0">
        <w:rPr>
          <w:rFonts w:ascii="Times New Roman" w:hAnsi="Times New Roman" w:cs="Times New Roman"/>
          <w:sz w:val="28"/>
          <w:szCs w:val="28"/>
        </w:rPr>
        <w:t xml:space="preserve">лажные» </w:t>
      </w:r>
      <w:proofErr w:type="spellStart"/>
      <w:r w:rsidRPr="001324F0">
        <w:rPr>
          <w:rFonts w:ascii="Times New Roman" w:hAnsi="Times New Roman" w:cs="Times New Roman"/>
          <w:sz w:val="28"/>
          <w:szCs w:val="28"/>
        </w:rPr>
        <w:t>биоразлагаемые</w:t>
      </w:r>
      <w:proofErr w:type="spellEnd"/>
      <w:r w:rsidRPr="001324F0">
        <w:rPr>
          <w:rFonts w:ascii="Times New Roman" w:hAnsi="Times New Roman" w:cs="Times New Roman"/>
          <w:sz w:val="28"/>
          <w:szCs w:val="28"/>
        </w:rPr>
        <w:t xml:space="preserve"> отходы компостируются на заводах или полевым методом;</w:t>
      </w:r>
    </w:p>
    <w:p w:rsidR="00D60771" w:rsidRPr="001324F0" w:rsidRDefault="00D60771" w:rsidP="00C731DF">
      <w:pPr>
        <w:tabs>
          <w:tab w:val="left" w:pos="142"/>
          <w:tab w:val="left" w:pos="1100"/>
          <w:tab w:val="left" w:pos="2200"/>
          <w:tab w:val="left" w:pos="2530"/>
          <w:tab w:val="left" w:pos="4510"/>
        </w:tabs>
        <w:spacing w:after="4"/>
        <w:ind w:firstLine="709"/>
        <w:jc w:val="both"/>
        <w:rPr>
          <w:rFonts w:ascii="Times New Roman" w:hAnsi="Times New Roman" w:cs="Times New Roman"/>
          <w:sz w:val="28"/>
          <w:szCs w:val="28"/>
        </w:rPr>
      </w:pPr>
      <w:r w:rsidRPr="001324F0">
        <w:rPr>
          <w:rFonts w:ascii="Times New Roman" w:hAnsi="Times New Roman" w:cs="Times New Roman"/>
          <w:sz w:val="28"/>
          <w:szCs w:val="28"/>
        </w:rPr>
        <w:t>«хвосты» направляются на свалку для захоронения (как вариант – предварительно спрессованные).</w:t>
      </w:r>
    </w:p>
    <w:p w:rsidR="00D60771" w:rsidRPr="001324F0" w:rsidRDefault="00D60771" w:rsidP="00C731DF">
      <w:pPr>
        <w:tabs>
          <w:tab w:val="left" w:pos="142"/>
          <w:tab w:val="left" w:pos="1100"/>
          <w:tab w:val="left" w:pos="2200"/>
          <w:tab w:val="left" w:pos="2530"/>
          <w:tab w:val="left" w:pos="4510"/>
        </w:tabs>
        <w:spacing w:after="4"/>
        <w:ind w:firstLine="709"/>
        <w:jc w:val="both"/>
        <w:rPr>
          <w:rFonts w:ascii="Times New Roman" w:hAnsi="Times New Roman" w:cs="Times New Roman"/>
          <w:sz w:val="28"/>
          <w:szCs w:val="28"/>
        </w:rPr>
      </w:pPr>
      <w:r w:rsidRPr="001324F0">
        <w:rPr>
          <w:rFonts w:ascii="Times New Roman" w:hAnsi="Times New Roman" w:cs="Times New Roman"/>
          <w:sz w:val="28"/>
          <w:szCs w:val="28"/>
        </w:rPr>
        <w:t>Раздельный сбор ТКО является экономически выгодным проектом, так как разделение отходов предполагает включение отходов во вторичный оборот.</w:t>
      </w:r>
    </w:p>
    <w:p w:rsidR="00D60771" w:rsidRPr="001324F0" w:rsidRDefault="00D60771" w:rsidP="00C731DF">
      <w:pPr>
        <w:tabs>
          <w:tab w:val="left" w:pos="142"/>
          <w:tab w:val="left" w:pos="1100"/>
          <w:tab w:val="left" w:pos="2200"/>
          <w:tab w:val="left" w:pos="2530"/>
          <w:tab w:val="left" w:pos="4510"/>
        </w:tabs>
        <w:spacing w:after="4"/>
        <w:ind w:firstLine="709"/>
        <w:jc w:val="both"/>
        <w:rPr>
          <w:rFonts w:ascii="Times New Roman" w:hAnsi="Times New Roman" w:cs="Times New Roman"/>
          <w:sz w:val="28"/>
          <w:szCs w:val="28"/>
        </w:rPr>
      </w:pPr>
      <w:r w:rsidRPr="001324F0">
        <w:rPr>
          <w:rFonts w:ascii="Times New Roman" w:hAnsi="Times New Roman" w:cs="Times New Roman"/>
          <w:sz w:val="28"/>
          <w:szCs w:val="28"/>
        </w:rPr>
        <w:t>Отходы, находящиеся на площадках временного хранения, могут создавать мгновенные, краткосрочные и долгосрочные проблемы, как для окружающей среды, так и для здоровья человека. Ликвидация ошибок, допущенных ранее, обходится, как правило, значительно дороже, чем разработка и принятие профилактических мер.</w:t>
      </w:r>
    </w:p>
    <w:p w:rsidR="00D60771" w:rsidRPr="001324F0" w:rsidRDefault="00D60771" w:rsidP="00C731DF">
      <w:pPr>
        <w:tabs>
          <w:tab w:val="left" w:pos="142"/>
          <w:tab w:val="left" w:pos="1100"/>
          <w:tab w:val="left" w:pos="2200"/>
          <w:tab w:val="left" w:pos="2530"/>
          <w:tab w:val="left" w:pos="4510"/>
        </w:tabs>
        <w:spacing w:after="4"/>
        <w:ind w:firstLine="709"/>
        <w:jc w:val="both"/>
        <w:rPr>
          <w:rFonts w:ascii="Times New Roman" w:hAnsi="Times New Roman" w:cs="Times New Roman"/>
          <w:sz w:val="28"/>
          <w:szCs w:val="28"/>
        </w:rPr>
      </w:pPr>
      <w:r w:rsidRPr="001324F0">
        <w:rPr>
          <w:rFonts w:ascii="Times New Roman" w:hAnsi="Times New Roman" w:cs="Times New Roman"/>
          <w:sz w:val="28"/>
          <w:szCs w:val="28"/>
        </w:rPr>
        <w:t>С целью сокращения количества отходов, поступающих на размещение, следует внедрять раздельный сбор отходов в местах их образования, т.е. на придомовых территориях и на территориях промышленных предприятий и предприятий социально-культурной сферы.</w:t>
      </w:r>
    </w:p>
    <w:p w:rsidR="00D60771" w:rsidRPr="001324F0" w:rsidRDefault="00D60771" w:rsidP="00C731DF">
      <w:pPr>
        <w:tabs>
          <w:tab w:val="left" w:pos="142"/>
          <w:tab w:val="left" w:pos="1100"/>
          <w:tab w:val="left" w:pos="2200"/>
          <w:tab w:val="left" w:pos="2530"/>
          <w:tab w:val="left" w:pos="4510"/>
        </w:tabs>
        <w:spacing w:after="4"/>
        <w:ind w:firstLine="709"/>
        <w:jc w:val="both"/>
        <w:rPr>
          <w:rFonts w:ascii="Times New Roman" w:hAnsi="Times New Roman" w:cs="Times New Roman"/>
          <w:sz w:val="28"/>
          <w:szCs w:val="28"/>
        </w:rPr>
      </w:pPr>
      <w:r w:rsidRPr="001324F0">
        <w:rPr>
          <w:rFonts w:ascii="Times New Roman" w:hAnsi="Times New Roman" w:cs="Times New Roman"/>
          <w:sz w:val="28"/>
          <w:szCs w:val="28"/>
        </w:rPr>
        <w:t>Наибольший интерес представляет сбор вторичного сырья из отходов общественных и коммерческих организаций и учреждений, количество и качество, которого выше качества вторсырья, содержащегося в ТКО жилого фонда.</w:t>
      </w:r>
    </w:p>
    <w:p w:rsidR="00D60771" w:rsidRPr="001324F0" w:rsidRDefault="00D60771" w:rsidP="00C731DF">
      <w:pPr>
        <w:tabs>
          <w:tab w:val="left" w:pos="142"/>
          <w:tab w:val="left" w:pos="1100"/>
          <w:tab w:val="left" w:pos="2200"/>
          <w:tab w:val="left" w:pos="2530"/>
          <w:tab w:val="left" w:pos="4510"/>
        </w:tabs>
        <w:spacing w:after="4"/>
        <w:ind w:firstLine="709"/>
        <w:jc w:val="both"/>
        <w:rPr>
          <w:rFonts w:ascii="Times New Roman" w:hAnsi="Times New Roman" w:cs="Times New Roman"/>
          <w:sz w:val="28"/>
          <w:szCs w:val="28"/>
        </w:rPr>
      </w:pPr>
      <w:r w:rsidRPr="001324F0">
        <w:rPr>
          <w:rFonts w:ascii="Times New Roman" w:hAnsi="Times New Roman" w:cs="Times New Roman"/>
          <w:sz w:val="28"/>
          <w:szCs w:val="28"/>
        </w:rPr>
        <w:lastRenderedPageBreak/>
        <w:t>Для реализации программы необходимо принять следующие меры:</w:t>
      </w:r>
    </w:p>
    <w:p w:rsidR="00D60771" w:rsidRPr="001324F0" w:rsidRDefault="00D60771" w:rsidP="00C731DF">
      <w:pPr>
        <w:tabs>
          <w:tab w:val="left" w:pos="142"/>
          <w:tab w:val="left" w:pos="1100"/>
          <w:tab w:val="left" w:pos="2200"/>
          <w:tab w:val="left" w:pos="2530"/>
          <w:tab w:val="left" w:pos="4510"/>
        </w:tabs>
        <w:spacing w:after="4"/>
        <w:ind w:firstLine="709"/>
        <w:jc w:val="both"/>
        <w:rPr>
          <w:rFonts w:ascii="Times New Roman" w:hAnsi="Times New Roman" w:cs="Times New Roman"/>
          <w:sz w:val="28"/>
          <w:szCs w:val="28"/>
        </w:rPr>
      </w:pPr>
      <w:r w:rsidRPr="001324F0">
        <w:rPr>
          <w:rFonts w:ascii="Times New Roman" w:hAnsi="Times New Roman" w:cs="Times New Roman"/>
          <w:sz w:val="28"/>
          <w:szCs w:val="28"/>
        </w:rPr>
        <w:t>Установка для раздельного сбора отходов рядом с существующим контейнером ТКО дополнительно один контейнер (для отходов категории вторичного сырья – пластика, макулатуры и прочее). Контейнер должен иметь крышку и соответствующую маркировку.</w:t>
      </w:r>
    </w:p>
    <w:p w:rsidR="00D60771" w:rsidRPr="001324F0" w:rsidRDefault="00D60771" w:rsidP="00C731DF">
      <w:pPr>
        <w:tabs>
          <w:tab w:val="left" w:pos="142"/>
          <w:tab w:val="left" w:pos="1100"/>
          <w:tab w:val="left" w:pos="2200"/>
          <w:tab w:val="left" w:pos="2530"/>
          <w:tab w:val="left" w:pos="4510"/>
        </w:tabs>
        <w:spacing w:after="4"/>
        <w:ind w:firstLine="709"/>
        <w:jc w:val="both"/>
        <w:rPr>
          <w:rFonts w:ascii="Times New Roman" w:hAnsi="Times New Roman" w:cs="Times New Roman"/>
          <w:sz w:val="28"/>
          <w:szCs w:val="28"/>
        </w:rPr>
      </w:pPr>
      <w:r w:rsidRPr="001324F0">
        <w:rPr>
          <w:rFonts w:ascii="Times New Roman" w:hAnsi="Times New Roman" w:cs="Times New Roman"/>
          <w:sz w:val="28"/>
          <w:szCs w:val="28"/>
        </w:rPr>
        <w:t>Подготовить общественное мнение, формирование мотивации жителей к осуществлению раздельного сбора ТКО.</w:t>
      </w:r>
    </w:p>
    <w:p w:rsidR="00D60771" w:rsidRPr="001324F0" w:rsidRDefault="00D60771" w:rsidP="00C731DF">
      <w:pPr>
        <w:tabs>
          <w:tab w:val="left" w:pos="142"/>
          <w:tab w:val="left" w:pos="1100"/>
          <w:tab w:val="left" w:pos="2200"/>
          <w:tab w:val="left" w:pos="2530"/>
          <w:tab w:val="left" w:pos="4510"/>
        </w:tabs>
        <w:spacing w:after="4"/>
        <w:ind w:firstLine="709"/>
        <w:jc w:val="both"/>
        <w:rPr>
          <w:rFonts w:ascii="Times New Roman" w:hAnsi="Times New Roman" w:cs="Times New Roman"/>
          <w:sz w:val="28"/>
          <w:szCs w:val="28"/>
        </w:rPr>
      </w:pPr>
      <w:r w:rsidRPr="001324F0">
        <w:rPr>
          <w:rFonts w:ascii="Times New Roman" w:hAnsi="Times New Roman" w:cs="Times New Roman"/>
          <w:sz w:val="28"/>
          <w:szCs w:val="28"/>
        </w:rPr>
        <w:t>Организовать чёткую регулярную работу служб вывоза, сбыта и переработки вторсырья. При установке дополнительного контейнера для раздельного сбора отходов, потребуется две машины в связи с тем, что раздельный сбор будет нецелесообразен, если в мусоровоз будут грузиться оба контейнера (произойдёт смешение ТКО и вторичного сырья). Поэтому предлагается вывоз этих контейнеров планировать по раздельному графику, т.е. ежедневный вывоз отходов, предназначенных для захоронения на свалке, еженедельный вывоз отходов категории вторичного сырья, предназначенных для переработки.</w:t>
      </w:r>
    </w:p>
    <w:p w:rsidR="00D60771" w:rsidRPr="001A5007" w:rsidRDefault="00D60771" w:rsidP="00C731DF">
      <w:pPr>
        <w:tabs>
          <w:tab w:val="left" w:pos="142"/>
          <w:tab w:val="left" w:pos="1100"/>
          <w:tab w:val="left" w:pos="2200"/>
          <w:tab w:val="left" w:pos="2530"/>
          <w:tab w:val="left" w:pos="4510"/>
        </w:tabs>
        <w:spacing w:after="4"/>
        <w:ind w:firstLine="709"/>
        <w:jc w:val="both"/>
        <w:rPr>
          <w:rFonts w:ascii="Times New Roman" w:hAnsi="Times New Roman" w:cs="Times New Roman"/>
          <w:sz w:val="28"/>
          <w:szCs w:val="28"/>
        </w:rPr>
      </w:pPr>
      <w:r w:rsidRPr="001324F0">
        <w:rPr>
          <w:rFonts w:ascii="Times New Roman" w:hAnsi="Times New Roman" w:cs="Times New Roman"/>
          <w:sz w:val="28"/>
          <w:szCs w:val="28"/>
        </w:rPr>
        <w:t>Раздельный сбор отходов с территории муниципального образования является лишь одним этапом к усовершенствованию обращения с отходами ТКО. Вторым этапом может послужить установка мусоросортировочного комплекса (МСК) на полигоне ТКО, однако строительство МСК на территории городского поселения «Забайкальское» рентабельно. Установка МСК рентабельно только при общем годовом объёме вывоза ТКО, превышающем 30000 т</w:t>
      </w:r>
      <w:r w:rsidRPr="001D6A8D">
        <w:rPr>
          <w:rFonts w:ascii="Times New Roman" w:hAnsi="Times New Roman" w:cs="Times New Roman"/>
          <w:sz w:val="28"/>
          <w:szCs w:val="28"/>
        </w:rPr>
        <w:t>. В городском поселении «Забайкальское» до 2036 года образование ТКО принято в объёме 87547,2 м</w:t>
      </w:r>
      <w:r w:rsidRPr="001D6A8D">
        <w:rPr>
          <w:rFonts w:ascii="Times New Roman" w:hAnsi="Times New Roman" w:cs="Times New Roman"/>
          <w:sz w:val="28"/>
          <w:szCs w:val="28"/>
          <w:vertAlign w:val="superscript"/>
        </w:rPr>
        <w:t>3</w:t>
      </w:r>
      <w:r w:rsidRPr="001D6A8D">
        <w:rPr>
          <w:rFonts w:ascii="Times New Roman" w:hAnsi="Times New Roman" w:cs="Times New Roman"/>
          <w:sz w:val="28"/>
          <w:szCs w:val="28"/>
        </w:rPr>
        <w:t>/год. При плотности 0,25 т/ м</w:t>
      </w:r>
      <w:r w:rsidRPr="001D6A8D">
        <w:rPr>
          <w:rFonts w:ascii="Times New Roman" w:hAnsi="Times New Roman" w:cs="Times New Roman"/>
          <w:sz w:val="28"/>
          <w:szCs w:val="28"/>
          <w:vertAlign w:val="superscript"/>
        </w:rPr>
        <w:t>3</w:t>
      </w:r>
      <w:r w:rsidRPr="001D6A8D">
        <w:rPr>
          <w:rFonts w:ascii="Times New Roman" w:hAnsi="Times New Roman" w:cs="Times New Roman"/>
          <w:sz w:val="28"/>
          <w:szCs w:val="28"/>
        </w:rPr>
        <w:t xml:space="preserve">, масса ТКО составит 21,8 т/год, </w:t>
      </w:r>
      <w:proofErr w:type="gramStart"/>
      <w:r w:rsidRPr="001D6A8D">
        <w:rPr>
          <w:rFonts w:ascii="Times New Roman" w:hAnsi="Times New Roman" w:cs="Times New Roman"/>
          <w:sz w:val="28"/>
          <w:szCs w:val="28"/>
        </w:rPr>
        <w:t>следовательно</w:t>
      </w:r>
      <w:proofErr w:type="gramEnd"/>
      <w:r w:rsidRPr="001D6A8D">
        <w:rPr>
          <w:rFonts w:ascii="Times New Roman" w:hAnsi="Times New Roman" w:cs="Times New Roman"/>
          <w:sz w:val="28"/>
          <w:szCs w:val="28"/>
        </w:rPr>
        <w:t xml:space="preserve"> установка МСК не рентабельна.</w:t>
      </w:r>
    </w:p>
    <w:p w:rsidR="00D60771" w:rsidRPr="001324F0" w:rsidRDefault="00D60771" w:rsidP="00C731DF">
      <w:pPr>
        <w:tabs>
          <w:tab w:val="left" w:pos="142"/>
          <w:tab w:val="left" w:pos="1100"/>
          <w:tab w:val="left" w:pos="2200"/>
          <w:tab w:val="left" w:pos="2530"/>
          <w:tab w:val="left" w:pos="4510"/>
        </w:tabs>
        <w:spacing w:after="4"/>
        <w:ind w:firstLine="709"/>
        <w:jc w:val="both"/>
        <w:rPr>
          <w:rFonts w:ascii="Times New Roman" w:hAnsi="Times New Roman" w:cs="Times New Roman"/>
          <w:sz w:val="28"/>
          <w:szCs w:val="28"/>
        </w:rPr>
      </w:pPr>
      <w:r w:rsidRPr="001324F0">
        <w:rPr>
          <w:rFonts w:ascii="Times New Roman" w:hAnsi="Times New Roman" w:cs="Times New Roman"/>
          <w:sz w:val="28"/>
          <w:szCs w:val="28"/>
        </w:rPr>
        <w:t>Однако основной упор должен быть сделан на организацию селективного сбора отходов от жилищ, в местах их образования, что потребует оснащения дворов дополнительными контейнерами или организацией пунктов приёма вторсырья, но повысит уровень осознанности населения.</w:t>
      </w:r>
    </w:p>
    <w:p w:rsidR="00D60771" w:rsidRDefault="00D60771" w:rsidP="00C731DF">
      <w:pPr>
        <w:tabs>
          <w:tab w:val="left" w:pos="142"/>
          <w:tab w:val="left" w:pos="1100"/>
          <w:tab w:val="left" w:pos="2200"/>
          <w:tab w:val="left" w:pos="2530"/>
          <w:tab w:val="left" w:pos="4510"/>
        </w:tabs>
        <w:spacing w:after="4"/>
        <w:ind w:firstLine="709"/>
        <w:jc w:val="both"/>
        <w:rPr>
          <w:rFonts w:ascii="Times New Roman" w:hAnsi="Times New Roman" w:cs="Times New Roman"/>
          <w:sz w:val="28"/>
          <w:szCs w:val="28"/>
        </w:rPr>
      </w:pPr>
      <w:r w:rsidRPr="001324F0">
        <w:rPr>
          <w:rFonts w:ascii="Times New Roman" w:hAnsi="Times New Roman" w:cs="Times New Roman"/>
          <w:sz w:val="28"/>
          <w:szCs w:val="28"/>
        </w:rPr>
        <w:t>Возможна организация стационарного пункта приёма вторсырья в городском поселении «Забайкальское», что обеспечит охват населения, предприятий и организаций. Основную долю вторсырья в составе ТКО составляет макулатура, поэтому стационарный пункт приёма рекомендуется в первую очередь оснастить прессовым оборудованием для макулатуры. Возможна организация и передвижных приёмных пунктов вторсырья. Такие пункты могут объезжать торговые предприятия, офисные центры и т. д. в рабочие дни, а жилые кварталы в субботу, когда у основной части жителей выходной день и многие занимаются уборкой квартир и прочее.</w:t>
      </w:r>
    </w:p>
    <w:p w:rsidR="00D60771" w:rsidRPr="001324F0" w:rsidRDefault="00D60771" w:rsidP="00C731DF">
      <w:pPr>
        <w:tabs>
          <w:tab w:val="left" w:pos="142"/>
          <w:tab w:val="left" w:pos="1100"/>
          <w:tab w:val="left" w:pos="2200"/>
          <w:tab w:val="left" w:pos="2530"/>
          <w:tab w:val="left" w:pos="4510"/>
        </w:tabs>
        <w:spacing w:after="4"/>
        <w:ind w:firstLine="709"/>
        <w:jc w:val="both"/>
        <w:rPr>
          <w:rFonts w:ascii="Times New Roman" w:hAnsi="Times New Roman" w:cs="Times New Roman"/>
          <w:sz w:val="28"/>
          <w:szCs w:val="28"/>
        </w:rPr>
      </w:pPr>
      <w:r w:rsidRPr="008016D3">
        <w:rPr>
          <w:rFonts w:ascii="Times New Roman" w:hAnsi="Times New Roman" w:cs="Times New Roman"/>
          <w:sz w:val="28"/>
          <w:szCs w:val="28"/>
        </w:rPr>
        <w:lastRenderedPageBreak/>
        <w:t>Для сбора опасных отходов на территории МАНУ «Благоустройство» определено место для сбора ртутьсодержащих ламп в соответствии с постановлением  №587 от 30,04.2013 г. Администрации городского поселения «Забайкальское».</w:t>
      </w:r>
    </w:p>
    <w:p w:rsidR="00D60771" w:rsidRPr="00073CCC" w:rsidRDefault="00D60771" w:rsidP="00C731DF">
      <w:pPr>
        <w:tabs>
          <w:tab w:val="left" w:pos="142"/>
          <w:tab w:val="left" w:pos="1100"/>
          <w:tab w:val="left" w:pos="2200"/>
          <w:tab w:val="left" w:pos="2530"/>
          <w:tab w:val="left" w:pos="4510"/>
        </w:tabs>
        <w:spacing w:after="4"/>
        <w:ind w:firstLine="709"/>
        <w:jc w:val="both"/>
        <w:rPr>
          <w:rFonts w:ascii="Times New Roman" w:hAnsi="Times New Roman" w:cs="Times New Roman"/>
          <w:sz w:val="28"/>
          <w:szCs w:val="28"/>
        </w:rPr>
      </w:pPr>
      <w:r w:rsidRPr="00073CCC">
        <w:rPr>
          <w:rFonts w:ascii="Times New Roman" w:hAnsi="Times New Roman" w:cs="Times New Roman"/>
          <w:sz w:val="28"/>
          <w:szCs w:val="28"/>
        </w:rPr>
        <w:t xml:space="preserve">Летние загрязнения на дорогах носят общее </w:t>
      </w:r>
      <w:r>
        <w:rPr>
          <w:rFonts w:ascii="Times New Roman" w:hAnsi="Times New Roman" w:cs="Times New Roman"/>
          <w:sz w:val="28"/>
          <w:szCs w:val="28"/>
        </w:rPr>
        <w:t xml:space="preserve">название  -  смет. Под  </w:t>
      </w:r>
      <w:proofErr w:type="spellStart"/>
      <w:r>
        <w:rPr>
          <w:rFonts w:ascii="Times New Roman" w:hAnsi="Times New Roman" w:cs="Times New Roman"/>
          <w:sz w:val="28"/>
          <w:szCs w:val="28"/>
        </w:rPr>
        <w:t>смётом</w:t>
      </w:r>
      <w:proofErr w:type="spellEnd"/>
      <w:r w:rsidR="00937B9D">
        <w:rPr>
          <w:rFonts w:ascii="Times New Roman" w:hAnsi="Times New Roman" w:cs="Times New Roman"/>
          <w:sz w:val="28"/>
          <w:szCs w:val="28"/>
        </w:rPr>
        <w:t xml:space="preserve"> </w:t>
      </w:r>
      <w:r w:rsidRPr="00073CCC">
        <w:rPr>
          <w:rFonts w:ascii="Times New Roman" w:hAnsi="Times New Roman" w:cs="Times New Roman"/>
          <w:sz w:val="28"/>
          <w:szCs w:val="28"/>
        </w:rPr>
        <w:t xml:space="preserve">понимаются загрязнения, которые с помощью подметально-уборочных машин или вручную могут быть собраны с дорожных покрытий. </w:t>
      </w:r>
    </w:p>
    <w:p w:rsidR="00D60771" w:rsidRDefault="00D60771" w:rsidP="00C731DF">
      <w:pPr>
        <w:tabs>
          <w:tab w:val="left" w:pos="142"/>
          <w:tab w:val="left" w:pos="1100"/>
          <w:tab w:val="left" w:pos="2200"/>
          <w:tab w:val="left" w:pos="2530"/>
          <w:tab w:val="left" w:pos="4510"/>
        </w:tabs>
        <w:spacing w:after="4"/>
        <w:ind w:firstLine="709"/>
        <w:jc w:val="both"/>
        <w:rPr>
          <w:rFonts w:ascii="Times New Roman" w:hAnsi="Times New Roman" w:cs="Times New Roman"/>
          <w:sz w:val="28"/>
          <w:szCs w:val="28"/>
        </w:rPr>
      </w:pPr>
      <w:r w:rsidRPr="00073CCC">
        <w:rPr>
          <w:rFonts w:ascii="Times New Roman" w:hAnsi="Times New Roman" w:cs="Times New Roman"/>
          <w:sz w:val="28"/>
          <w:szCs w:val="28"/>
        </w:rPr>
        <w:t>Основным из факторов, влияющим на засорени</w:t>
      </w:r>
      <w:r>
        <w:rPr>
          <w:rFonts w:ascii="Times New Roman" w:hAnsi="Times New Roman" w:cs="Times New Roman"/>
          <w:sz w:val="28"/>
          <w:szCs w:val="28"/>
        </w:rPr>
        <w:t xml:space="preserve">е улиц, является интенсивность </w:t>
      </w:r>
      <w:r w:rsidRPr="00073CCC">
        <w:rPr>
          <w:rFonts w:ascii="Times New Roman" w:hAnsi="Times New Roman" w:cs="Times New Roman"/>
          <w:sz w:val="28"/>
          <w:szCs w:val="28"/>
        </w:rPr>
        <w:t>движения транспорта. На накопление смета и засорение улиц существенно влияют также благоустройство прилегающих  улиц, тротуаров, мест выезда транспорта и состояние покрытий прилегающих дворовых территорий.</w:t>
      </w:r>
      <w:r>
        <w:rPr>
          <w:rFonts w:ascii="Times New Roman" w:hAnsi="Times New Roman" w:cs="Times New Roman"/>
          <w:sz w:val="28"/>
          <w:szCs w:val="28"/>
        </w:rPr>
        <w:t xml:space="preserve"> Образованию смёта способствуют открытые  участки поверхности земли - без мульчирования, газона и твёрдых покрытий. Особенно ситуация ухудшается в ветреную погоду.</w:t>
      </w:r>
    </w:p>
    <w:p w:rsidR="00D60771" w:rsidRPr="001324F0" w:rsidRDefault="00D60771" w:rsidP="00C731DF">
      <w:pPr>
        <w:tabs>
          <w:tab w:val="left" w:pos="142"/>
          <w:tab w:val="left" w:pos="1100"/>
          <w:tab w:val="left" w:pos="2200"/>
          <w:tab w:val="left" w:pos="2530"/>
          <w:tab w:val="left" w:pos="4510"/>
        </w:tabs>
        <w:spacing w:after="4"/>
        <w:ind w:firstLine="709"/>
        <w:jc w:val="both"/>
        <w:rPr>
          <w:rFonts w:ascii="Times New Roman" w:hAnsi="Times New Roman" w:cs="Times New Roman"/>
          <w:sz w:val="28"/>
          <w:szCs w:val="28"/>
        </w:rPr>
      </w:pPr>
      <w:r w:rsidRPr="001324F0">
        <w:rPr>
          <w:rFonts w:ascii="Times New Roman" w:hAnsi="Times New Roman" w:cs="Times New Roman"/>
          <w:sz w:val="28"/>
          <w:szCs w:val="28"/>
        </w:rPr>
        <w:t>Прогнозируемый годовой объем образования уличного смета с объектов улично-дорожной сети рассчитывается по удельной норме образования смёта с 1 кв. м площади твёрдых уличных покрытий, подлежащей уборке (</w:t>
      </w:r>
      <w:proofErr w:type="spellStart"/>
      <w:r w:rsidRPr="001324F0">
        <w:rPr>
          <w:rFonts w:ascii="Times New Roman" w:hAnsi="Times New Roman" w:cs="Times New Roman"/>
          <w:sz w:val="28"/>
          <w:szCs w:val="28"/>
        </w:rPr>
        <w:t>СНиП</w:t>
      </w:r>
      <w:proofErr w:type="spellEnd"/>
      <w:r w:rsidRPr="001324F0">
        <w:rPr>
          <w:rFonts w:ascii="Times New Roman" w:hAnsi="Times New Roman" w:cs="Times New Roman"/>
          <w:sz w:val="28"/>
          <w:szCs w:val="28"/>
        </w:rPr>
        <w:t xml:space="preserve"> 2.07.01-89* "</w:t>
      </w:r>
      <w:proofErr w:type="spellStart"/>
      <w:r w:rsidRPr="001324F0">
        <w:rPr>
          <w:rFonts w:ascii="Times New Roman" w:hAnsi="Times New Roman" w:cs="Times New Roman"/>
          <w:sz w:val="28"/>
          <w:szCs w:val="28"/>
        </w:rPr>
        <w:t>Градостроительство</w:t>
      </w:r>
      <w:proofErr w:type="gramStart"/>
      <w:r w:rsidRPr="001324F0">
        <w:rPr>
          <w:rFonts w:ascii="Times New Roman" w:hAnsi="Times New Roman" w:cs="Times New Roman"/>
          <w:sz w:val="28"/>
          <w:szCs w:val="28"/>
        </w:rPr>
        <w:t>.П</w:t>
      </w:r>
      <w:proofErr w:type="gramEnd"/>
      <w:r w:rsidRPr="001324F0">
        <w:rPr>
          <w:rFonts w:ascii="Times New Roman" w:hAnsi="Times New Roman" w:cs="Times New Roman"/>
          <w:sz w:val="28"/>
          <w:szCs w:val="28"/>
        </w:rPr>
        <w:t>ланировка</w:t>
      </w:r>
      <w:proofErr w:type="spellEnd"/>
      <w:r w:rsidRPr="001324F0">
        <w:rPr>
          <w:rFonts w:ascii="Times New Roman" w:hAnsi="Times New Roman" w:cs="Times New Roman"/>
          <w:sz w:val="28"/>
          <w:szCs w:val="28"/>
        </w:rPr>
        <w:t xml:space="preserve"> и  застройка городских и сельских поселений") по формуле:</w:t>
      </w:r>
    </w:p>
    <w:p w:rsidR="00D60771" w:rsidRPr="001324F0" w:rsidRDefault="00D60771" w:rsidP="00C731DF">
      <w:pPr>
        <w:pStyle w:val="Iniiaiieoaeno"/>
        <w:spacing w:before="120" w:line="276" w:lineRule="auto"/>
        <w:jc w:val="center"/>
        <w:rPr>
          <w:szCs w:val="24"/>
        </w:rPr>
      </w:pPr>
      <w:r w:rsidRPr="001324F0">
        <w:rPr>
          <w:position w:val="-10"/>
          <w:szCs w:val="24"/>
        </w:rPr>
        <w:object w:dxaOrig="16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6pt;height:20.4pt" o:ole="">
            <v:imagedata r:id="rId4" o:title=""/>
          </v:shape>
          <o:OLEObject Type="Embed" ProgID="Equation.3" ShapeID="_x0000_i1025" DrawAspect="Content" ObjectID="_1647430364" r:id="rId5"/>
        </w:object>
      </w:r>
    </w:p>
    <w:p w:rsidR="00D60771" w:rsidRPr="001324F0" w:rsidRDefault="00D60771" w:rsidP="00C731DF">
      <w:pPr>
        <w:tabs>
          <w:tab w:val="left" w:pos="1100"/>
          <w:tab w:val="left" w:pos="2200"/>
          <w:tab w:val="left" w:pos="2530"/>
          <w:tab w:val="left" w:pos="4510"/>
        </w:tabs>
        <w:spacing w:after="4"/>
        <w:jc w:val="both"/>
        <w:rPr>
          <w:rFonts w:ascii="Times New Roman" w:hAnsi="Times New Roman" w:cs="Times New Roman"/>
          <w:sz w:val="28"/>
          <w:szCs w:val="28"/>
        </w:rPr>
      </w:pPr>
      <w:r w:rsidRPr="001324F0">
        <w:rPr>
          <w:rFonts w:ascii="Times New Roman" w:hAnsi="Times New Roman" w:cs="Times New Roman"/>
          <w:sz w:val="28"/>
          <w:szCs w:val="28"/>
        </w:rPr>
        <w:t>где S – площадь твёрдых покрытий, подлежащая;</w:t>
      </w:r>
    </w:p>
    <w:p w:rsidR="00D60771" w:rsidRPr="001324F0" w:rsidRDefault="00D60771" w:rsidP="00C731DF">
      <w:pPr>
        <w:tabs>
          <w:tab w:val="left" w:pos="1100"/>
          <w:tab w:val="left" w:pos="2200"/>
          <w:tab w:val="left" w:pos="2530"/>
          <w:tab w:val="left" w:pos="4510"/>
        </w:tabs>
        <w:spacing w:after="4"/>
        <w:jc w:val="both"/>
        <w:rPr>
          <w:rFonts w:ascii="Times New Roman" w:hAnsi="Times New Roman" w:cs="Times New Roman"/>
          <w:sz w:val="28"/>
          <w:szCs w:val="28"/>
        </w:rPr>
      </w:pPr>
      <w:proofErr w:type="spellStart"/>
      <w:r w:rsidRPr="001324F0">
        <w:rPr>
          <w:rFonts w:ascii="Times New Roman" w:hAnsi="Times New Roman" w:cs="Times New Roman"/>
          <w:sz w:val="28"/>
          <w:szCs w:val="28"/>
        </w:rPr>
        <w:t>m</w:t>
      </w:r>
      <w:proofErr w:type="spellEnd"/>
      <w:r w:rsidRPr="001324F0">
        <w:rPr>
          <w:rFonts w:ascii="Times New Roman" w:hAnsi="Times New Roman" w:cs="Times New Roman"/>
          <w:sz w:val="28"/>
          <w:szCs w:val="28"/>
        </w:rPr>
        <w:t xml:space="preserve"> – удельная норма образования отхода с кв. м твёрдых покрытий, кг/м</w:t>
      </w:r>
      <w:proofErr w:type="gramStart"/>
      <w:r w:rsidRPr="001324F0">
        <w:rPr>
          <w:rFonts w:ascii="Times New Roman" w:hAnsi="Times New Roman" w:cs="Times New Roman"/>
          <w:sz w:val="28"/>
          <w:szCs w:val="28"/>
          <w:vertAlign w:val="superscript"/>
        </w:rPr>
        <w:t>2</w:t>
      </w:r>
      <w:proofErr w:type="gramEnd"/>
      <w:r w:rsidRPr="001324F0">
        <w:rPr>
          <w:rFonts w:ascii="Times New Roman" w:hAnsi="Times New Roman" w:cs="Times New Roman"/>
          <w:sz w:val="28"/>
          <w:szCs w:val="28"/>
        </w:rPr>
        <w:t xml:space="preserve">, </w:t>
      </w:r>
      <w:r w:rsidRPr="001324F0">
        <w:rPr>
          <w:rFonts w:ascii="Times New Roman" w:hAnsi="Times New Roman" w:cs="Times New Roman"/>
          <w:sz w:val="28"/>
          <w:szCs w:val="28"/>
          <w:lang w:val="en-US"/>
        </w:rPr>
        <w:t>m</w:t>
      </w:r>
      <w:r w:rsidRPr="001324F0">
        <w:rPr>
          <w:rFonts w:ascii="Times New Roman" w:hAnsi="Times New Roman" w:cs="Times New Roman"/>
          <w:sz w:val="28"/>
          <w:szCs w:val="28"/>
        </w:rPr>
        <w:t xml:space="preserve"> = 5 кг кв. м;</w:t>
      </w:r>
    </w:p>
    <w:p w:rsidR="00D60771" w:rsidRPr="001324F0" w:rsidRDefault="00D60771" w:rsidP="00C731DF">
      <w:pPr>
        <w:tabs>
          <w:tab w:val="left" w:pos="1100"/>
          <w:tab w:val="left" w:pos="2200"/>
          <w:tab w:val="left" w:pos="2530"/>
          <w:tab w:val="left" w:pos="4510"/>
        </w:tabs>
        <w:spacing w:after="4"/>
        <w:jc w:val="both"/>
        <w:rPr>
          <w:rFonts w:ascii="Times New Roman" w:hAnsi="Times New Roman" w:cs="Times New Roman"/>
          <w:sz w:val="28"/>
          <w:szCs w:val="28"/>
        </w:rPr>
      </w:pPr>
      <w:r w:rsidRPr="001324F0">
        <w:rPr>
          <w:rFonts w:ascii="Times New Roman" w:hAnsi="Times New Roman" w:cs="Times New Roman"/>
          <w:sz w:val="28"/>
          <w:szCs w:val="28"/>
        </w:rPr>
        <w:t>10</w:t>
      </w:r>
      <w:r w:rsidRPr="001324F0">
        <w:rPr>
          <w:rFonts w:ascii="Times New Roman" w:hAnsi="Times New Roman" w:cs="Times New Roman"/>
          <w:sz w:val="28"/>
          <w:szCs w:val="28"/>
          <w:vertAlign w:val="superscript"/>
        </w:rPr>
        <w:t>-3</w:t>
      </w:r>
      <w:r w:rsidRPr="001324F0">
        <w:rPr>
          <w:rFonts w:ascii="Times New Roman" w:hAnsi="Times New Roman" w:cs="Times New Roman"/>
          <w:sz w:val="28"/>
          <w:szCs w:val="28"/>
        </w:rPr>
        <w:t xml:space="preserve"> – коэффициент перевода килограммов в тонны.</w:t>
      </w:r>
    </w:p>
    <w:p w:rsidR="00D60771" w:rsidRPr="001324F0" w:rsidRDefault="00D60771" w:rsidP="00C731DF">
      <w:pPr>
        <w:tabs>
          <w:tab w:val="left" w:pos="1100"/>
          <w:tab w:val="left" w:pos="2200"/>
          <w:tab w:val="left" w:pos="2530"/>
          <w:tab w:val="left" w:pos="4510"/>
        </w:tabs>
        <w:spacing w:after="4"/>
        <w:ind w:firstLine="709"/>
        <w:jc w:val="both"/>
        <w:rPr>
          <w:rFonts w:ascii="Times New Roman" w:hAnsi="Times New Roman" w:cs="Times New Roman"/>
          <w:sz w:val="28"/>
          <w:szCs w:val="28"/>
        </w:rPr>
      </w:pPr>
      <w:r w:rsidRPr="001324F0">
        <w:rPr>
          <w:rFonts w:ascii="Times New Roman" w:hAnsi="Times New Roman" w:cs="Times New Roman"/>
          <w:sz w:val="28"/>
          <w:szCs w:val="28"/>
        </w:rPr>
        <w:t>Плотность смёта [</w:t>
      </w:r>
      <w:hyperlink r:id="rId6" w:history="1">
        <w:r w:rsidRPr="001324F0">
          <w:rPr>
            <w:rFonts w:ascii="Times New Roman" w:hAnsi="Times New Roman" w:cs="Times New Roman"/>
            <w:sz w:val="28"/>
            <w:szCs w:val="28"/>
          </w:rPr>
          <w:t>Методические рекомендации по оценке объемов образования отходов производства и потребления, Москва, 2003, ГУ НИЦПУРО, Приложение 8</w:t>
        </w:r>
      </w:hyperlink>
      <w:r w:rsidRPr="001324F0">
        <w:rPr>
          <w:rFonts w:ascii="Times New Roman" w:hAnsi="Times New Roman" w:cs="Times New Roman"/>
          <w:sz w:val="28"/>
          <w:szCs w:val="28"/>
        </w:rPr>
        <w:t>] варьиру</w:t>
      </w:r>
      <w:r>
        <w:rPr>
          <w:rFonts w:ascii="Times New Roman" w:hAnsi="Times New Roman" w:cs="Times New Roman"/>
          <w:sz w:val="28"/>
          <w:szCs w:val="28"/>
        </w:rPr>
        <w:t>ется в промежутке 0,80 – 1,50 т/</w:t>
      </w:r>
      <w:r w:rsidRPr="001324F0">
        <w:rPr>
          <w:rFonts w:ascii="Times New Roman" w:hAnsi="Times New Roman" w:cs="Times New Roman"/>
          <w:sz w:val="28"/>
          <w:szCs w:val="28"/>
        </w:rPr>
        <w:t>м</w:t>
      </w:r>
      <w:r>
        <w:rPr>
          <w:rFonts w:ascii="Times New Roman" w:hAnsi="Times New Roman" w:cs="Times New Roman"/>
          <w:sz w:val="28"/>
          <w:szCs w:val="28"/>
          <w:vertAlign w:val="superscript"/>
        </w:rPr>
        <w:t>3</w:t>
      </w:r>
      <w:r w:rsidRPr="001324F0">
        <w:rPr>
          <w:rFonts w:ascii="Times New Roman" w:hAnsi="Times New Roman" w:cs="Times New Roman"/>
          <w:sz w:val="28"/>
          <w:szCs w:val="28"/>
        </w:rPr>
        <w:t>. Примем среднее значение, равное - 1,15 т/м</w:t>
      </w:r>
      <w:r>
        <w:rPr>
          <w:rFonts w:ascii="Times New Roman" w:hAnsi="Times New Roman" w:cs="Times New Roman"/>
          <w:sz w:val="28"/>
          <w:szCs w:val="28"/>
          <w:vertAlign w:val="superscript"/>
        </w:rPr>
        <w:t>3</w:t>
      </w:r>
      <w:r w:rsidRPr="001324F0">
        <w:rPr>
          <w:rFonts w:ascii="Times New Roman" w:hAnsi="Times New Roman" w:cs="Times New Roman"/>
          <w:sz w:val="28"/>
          <w:szCs w:val="28"/>
        </w:rPr>
        <w:t>.</w:t>
      </w:r>
    </w:p>
    <w:p w:rsidR="00D60771" w:rsidRDefault="00D60771" w:rsidP="00C731DF">
      <w:pPr>
        <w:tabs>
          <w:tab w:val="left" w:pos="1100"/>
          <w:tab w:val="left" w:pos="2200"/>
          <w:tab w:val="left" w:pos="2530"/>
          <w:tab w:val="left" w:pos="4510"/>
        </w:tabs>
        <w:spacing w:after="4"/>
        <w:ind w:firstLine="709"/>
        <w:jc w:val="both"/>
        <w:rPr>
          <w:rFonts w:ascii="Times New Roman" w:hAnsi="Times New Roman" w:cs="Times New Roman"/>
          <w:sz w:val="28"/>
          <w:szCs w:val="28"/>
        </w:rPr>
      </w:pPr>
      <w:r w:rsidRPr="001324F0">
        <w:rPr>
          <w:rFonts w:ascii="Times New Roman" w:hAnsi="Times New Roman" w:cs="Times New Roman"/>
          <w:sz w:val="28"/>
          <w:szCs w:val="28"/>
        </w:rPr>
        <w:t>При условиях практически бесснежных зим, примем, что под</w:t>
      </w:r>
      <w:r>
        <w:rPr>
          <w:rFonts w:ascii="Times New Roman" w:hAnsi="Times New Roman" w:cs="Times New Roman"/>
          <w:sz w:val="28"/>
          <w:szCs w:val="28"/>
        </w:rPr>
        <w:t>метание происходит круглый год.</w:t>
      </w:r>
    </w:p>
    <w:p w:rsidR="00D60771" w:rsidRPr="001324F0" w:rsidRDefault="00D60771" w:rsidP="00C731DF">
      <w:pPr>
        <w:spacing w:after="0"/>
        <w:ind w:left="142" w:firstLine="709"/>
        <w:jc w:val="both"/>
        <w:rPr>
          <w:rFonts w:ascii="Times New Roman" w:hAnsi="Times New Roman" w:cs="Times New Roman"/>
          <w:sz w:val="28"/>
          <w:szCs w:val="28"/>
        </w:rPr>
      </w:pPr>
      <w:r w:rsidRPr="001324F0">
        <w:rPr>
          <w:rFonts w:ascii="Times New Roman" w:hAnsi="Times New Roman" w:cs="Times New Roman"/>
          <w:sz w:val="28"/>
          <w:szCs w:val="28"/>
        </w:rPr>
        <w:t>Прогнозируемый объем образования ТКО от объектов общественного назначения по нормам Забайкальского края</w:t>
      </w:r>
      <w:r>
        <w:rPr>
          <w:rFonts w:ascii="Times New Roman" w:hAnsi="Times New Roman" w:cs="Times New Roman"/>
          <w:sz w:val="28"/>
          <w:szCs w:val="28"/>
        </w:rPr>
        <w:t xml:space="preserve"> и объем образования смета указаны в таблице 21 и 22. </w:t>
      </w:r>
    </w:p>
    <w:p w:rsidR="00D60771" w:rsidRPr="001324F0" w:rsidRDefault="00D60771" w:rsidP="00C731DF">
      <w:pPr>
        <w:tabs>
          <w:tab w:val="left" w:pos="1100"/>
          <w:tab w:val="left" w:pos="2200"/>
          <w:tab w:val="left" w:pos="2530"/>
          <w:tab w:val="left" w:pos="4510"/>
        </w:tabs>
        <w:spacing w:after="4"/>
        <w:ind w:firstLine="709"/>
        <w:jc w:val="both"/>
        <w:rPr>
          <w:rFonts w:ascii="Times New Roman" w:hAnsi="Times New Roman" w:cs="Times New Roman"/>
          <w:sz w:val="28"/>
          <w:szCs w:val="28"/>
        </w:rPr>
      </w:pPr>
    </w:p>
    <w:p w:rsidR="00D60771" w:rsidRPr="001324F0" w:rsidRDefault="00D60771" w:rsidP="00C731DF">
      <w:pPr>
        <w:tabs>
          <w:tab w:val="left" w:pos="1100"/>
          <w:tab w:val="left" w:pos="2200"/>
          <w:tab w:val="left" w:pos="2530"/>
          <w:tab w:val="left" w:pos="4510"/>
        </w:tabs>
        <w:spacing w:after="4"/>
        <w:ind w:firstLine="709"/>
        <w:jc w:val="both"/>
        <w:rPr>
          <w:rFonts w:ascii="Times New Roman" w:hAnsi="Times New Roman" w:cs="Times New Roman"/>
          <w:sz w:val="28"/>
          <w:szCs w:val="28"/>
        </w:rPr>
      </w:pPr>
    </w:p>
    <w:p w:rsidR="00D60771" w:rsidRDefault="00D60771" w:rsidP="00C731DF">
      <w:pPr>
        <w:pStyle w:val="2"/>
      </w:pPr>
      <w:bookmarkStart w:id="3" w:name="_Toc18327878"/>
      <w:r w:rsidRPr="001324F0">
        <w:t>Расчётные объёмы работ по сбору и удаления твёрдых коммунальных отходов</w:t>
      </w:r>
      <w:bookmarkEnd w:id="3"/>
    </w:p>
    <w:p w:rsidR="00D60771" w:rsidRPr="001324F0" w:rsidRDefault="00D60771" w:rsidP="00C731DF">
      <w:pPr>
        <w:tabs>
          <w:tab w:val="left" w:pos="1100"/>
          <w:tab w:val="left" w:pos="2200"/>
          <w:tab w:val="left" w:pos="2530"/>
          <w:tab w:val="left" w:pos="4510"/>
        </w:tabs>
        <w:spacing w:after="4"/>
        <w:ind w:firstLine="709"/>
        <w:jc w:val="both"/>
        <w:rPr>
          <w:rFonts w:ascii="Times New Roman" w:hAnsi="Times New Roman" w:cs="Times New Roman"/>
          <w:b/>
          <w:sz w:val="28"/>
          <w:szCs w:val="28"/>
        </w:rPr>
      </w:pPr>
    </w:p>
    <w:p w:rsidR="00D60771" w:rsidRPr="001324F0" w:rsidRDefault="00D60771" w:rsidP="00C731DF">
      <w:pPr>
        <w:spacing w:after="0"/>
        <w:ind w:left="142" w:firstLine="709"/>
        <w:jc w:val="both"/>
        <w:rPr>
          <w:rFonts w:ascii="Times New Roman" w:hAnsi="Times New Roman" w:cs="Times New Roman"/>
          <w:sz w:val="28"/>
          <w:szCs w:val="28"/>
        </w:rPr>
      </w:pPr>
      <w:r w:rsidRPr="001324F0">
        <w:rPr>
          <w:rFonts w:ascii="Times New Roman" w:hAnsi="Times New Roman" w:cs="Times New Roman"/>
          <w:sz w:val="28"/>
          <w:szCs w:val="28"/>
        </w:rPr>
        <w:t>Таблица 2</w:t>
      </w:r>
      <w:r>
        <w:rPr>
          <w:rFonts w:ascii="Times New Roman" w:hAnsi="Times New Roman" w:cs="Times New Roman"/>
          <w:sz w:val="28"/>
          <w:szCs w:val="28"/>
        </w:rPr>
        <w:t>1</w:t>
      </w:r>
      <w:r w:rsidRPr="001324F0">
        <w:rPr>
          <w:rFonts w:ascii="Times New Roman" w:hAnsi="Times New Roman" w:cs="Times New Roman"/>
          <w:sz w:val="28"/>
          <w:szCs w:val="28"/>
        </w:rPr>
        <w:t xml:space="preserve"> - Прогнозируемый объем образования ТКО от объектов общественного назначения по нормам Забайкальского края</w:t>
      </w:r>
    </w:p>
    <w:tbl>
      <w:tblPr>
        <w:tblStyle w:val="TableNormal"/>
        <w:tblW w:w="15180"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35"/>
        <w:gridCol w:w="1866"/>
        <w:gridCol w:w="1701"/>
        <w:gridCol w:w="1276"/>
        <w:gridCol w:w="1276"/>
        <w:gridCol w:w="992"/>
        <w:gridCol w:w="1276"/>
        <w:gridCol w:w="1276"/>
        <w:gridCol w:w="1275"/>
        <w:gridCol w:w="1164"/>
        <w:gridCol w:w="1219"/>
        <w:gridCol w:w="1024"/>
      </w:tblGrid>
      <w:tr w:rsidR="00D60771" w:rsidRPr="001324F0" w:rsidTr="00D60771">
        <w:trPr>
          <w:trHeight w:val="275"/>
        </w:trPr>
        <w:tc>
          <w:tcPr>
            <w:tcW w:w="835" w:type="dxa"/>
            <w:vMerge w:val="restart"/>
            <w:vAlign w:val="center"/>
          </w:tcPr>
          <w:p w:rsidR="00D60771" w:rsidRPr="001324F0" w:rsidRDefault="00D60771" w:rsidP="00C731DF">
            <w:pPr>
              <w:spacing w:line="276" w:lineRule="auto"/>
              <w:ind w:left="253" w:right="218" w:firstLine="48"/>
              <w:jc w:val="center"/>
              <w:rPr>
                <w:rFonts w:ascii="Times New Roman" w:eastAsia="Times New Roman" w:hAnsi="Times New Roman" w:cs="Times New Roman"/>
                <w:sz w:val="24"/>
                <w:lang w:eastAsia="ru-RU" w:bidi="ru-RU"/>
              </w:rPr>
            </w:pPr>
            <w:r w:rsidRPr="001324F0">
              <w:rPr>
                <w:rFonts w:ascii="Times New Roman" w:eastAsia="Times New Roman" w:hAnsi="Times New Roman" w:cs="Times New Roman"/>
                <w:sz w:val="24"/>
                <w:lang w:eastAsia="ru-RU" w:bidi="ru-RU"/>
              </w:rPr>
              <w:t>№ п/п</w:t>
            </w:r>
          </w:p>
        </w:tc>
        <w:tc>
          <w:tcPr>
            <w:tcW w:w="1866" w:type="dxa"/>
            <w:vMerge w:val="restart"/>
            <w:vAlign w:val="center"/>
          </w:tcPr>
          <w:p w:rsidR="00D60771" w:rsidRPr="001324F0" w:rsidRDefault="00D60771" w:rsidP="00C731DF">
            <w:pPr>
              <w:spacing w:line="276" w:lineRule="auto"/>
              <w:ind w:left="290"/>
              <w:jc w:val="center"/>
              <w:rPr>
                <w:rFonts w:ascii="Times New Roman" w:eastAsia="Times New Roman" w:hAnsi="Times New Roman" w:cs="Times New Roman"/>
                <w:sz w:val="24"/>
                <w:lang w:eastAsia="ru-RU" w:bidi="ru-RU"/>
              </w:rPr>
            </w:pPr>
            <w:proofErr w:type="spellStart"/>
            <w:r w:rsidRPr="001324F0">
              <w:rPr>
                <w:rFonts w:ascii="Times New Roman" w:eastAsia="Times New Roman" w:hAnsi="Times New Roman" w:cs="Times New Roman"/>
                <w:sz w:val="24"/>
                <w:lang w:eastAsia="ru-RU" w:bidi="ru-RU"/>
              </w:rPr>
              <w:t>Объекты</w:t>
            </w:r>
            <w:proofErr w:type="spellEnd"/>
          </w:p>
        </w:tc>
        <w:tc>
          <w:tcPr>
            <w:tcW w:w="1701" w:type="dxa"/>
            <w:vMerge w:val="restart"/>
            <w:vAlign w:val="center"/>
          </w:tcPr>
          <w:p w:rsidR="00D60771" w:rsidRPr="001324F0" w:rsidRDefault="00D60771" w:rsidP="00C731DF">
            <w:pPr>
              <w:spacing w:line="276" w:lineRule="auto"/>
              <w:ind w:left="112" w:right="85" w:firstLine="64"/>
              <w:jc w:val="center"/>
              <w:rPr>
                <w:rFonts w:ascii="Times New Roman" w:eastAsia="Times New Roman" w:hAnsi="Times New Roman" w:cs="Times New Roman"/>
                <w:sz w:val="24"/>
                <w:lang w:eastAsia="ru-RU" w:bidi="ru-RU"/>
              </w:rPr>
            </w:pPr>
            <w:proofErr w:type="spellStart"/>
            <w:r w:rsidRPr="001324F0">
              <w:rPr>
                <w:rFonts w:ascii="Times New Roman" w:eastAsia="Times New Roman" w:hAnsi="Times New Roman" w:cs="Times New Roman"/>
                <w:sz w:val="24"/>
                <w:lang w:eastAsia="ru-RU" w:bidi="ru-RU"/>
              </w:rPr>
              <w:t>Единицыизмерения</w:t>
            </w:r>
            <w:proofErr w:type="spellEnd"/>
          </w:p>
        </w:tc>
        <w:tc>
          <w:tcPr>
            <w:tcW w:w="3544" w:type="dxa"/>
            <w:gridSpan w:val="3"/>
            <w:vAlign w:val="center"/>
          </w:tcPr>
          <w:p w:rsidR="00D60771" w:rsidRPr="001324F0" w:rsidRDefault="00D60771" w:rsidP="00C731DF">
            <w:pPr>
              <w:spacing w:line="276" w:lineRule="auto"/>
              <w:ind w:left="278"/>
              <w:jc w:val="center"/>
              <w:rPr>
                <w:rFonts w:ascii="Times New Roman" w:eastAsia="Times New Roman" w:hAnsi="Times New Roman" w:cs="Times New Roman"/>
                <w:sz w:val="24"/>
                <w:lang w:eastAsia="ru-RU" w:bidi="ru-RU"/>
              </w:rPr>
            </w:pPr>
            <w:proofErr w:type="spellStart"/>
            <w:r w:rsidRPr="001324F0">
              <w:rPr>
                <w:rFonts w:ascii="Times New Roman" w:eastAsia="Times New Roman" w:hAnsi="Times New Roman" w:cs="Times New Roman"/>
                <w:sz w:val="24"/>
                <w:lang w:eastAsia="ru-RU" w:bidi="ru-RU"/>
              </w:rPr>
              <w:t>Количествоединицпопериодам</w:t>
            </w:r>
            <w:proofErr w:type="spellEnd"/>
          </w:p>
        </w:tc>
        <w:tc>
          <w:tcPr>
            <w:tcW w:w="3827" w:type="dxa"/>
            <w:gridSpan w:val="3"/>
            <w:vAlign w:val="center"/>
          </w:tcPr>
          <w:p w:rsidR="00D60771" w:rsidRPr="001324F0" w:rsidRDefault="00D60771" w:rsidP="00C731DF">
            <w:pPr>
              <w:spacing w:line="276" w:lineRule="auto"/>
              <w:ind w:left="341"/>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Норма накопления ТКО, м</w:t>
            </w:r>
            <w:r w:rsidRPr="001324F0">
              <w:rPr>
                <w:rFonts w:ascii="Times New Roman" w:eastAsia="Times New Roman" w:hAnsi="Times New Roman" w:cs="Times New Roman"/>
                <w:sz w:val="24"/>
                <w:vertAlign w:val="superscript"/>
                <w:lang w:val="ru-RU" w:eastAsia="ru-RU" w:bidi="ru-RU"/>
              </w:rPr>
              <w:t>3</w:t>
            </w:r>
            <w:r w:rsidRPr="001324F0">
              <w:rPr>
                <w:rFonts w:ascii="Times New Roman" w:eastAsia="Times New Roman" w:hAnsi="Times New Roman" w:cs="Times New Roman"/>
                <w:sz w:val="24"/>
                <w:lang w:val="ru-RU" w:eastAsia="ru-RU" w:bidi="ru-RU"/>
              </w:rPr>
              <w:t>/год</w:t>
            </w:r>
          </w:p>
        </w:tc>
        <w:tc>
          <w:tcPr>
            <w:tcW w:w="3407" w:type="dxa"/>
            <w:gridSpan w:val="3"/>
            <w:vAlign w:val="center"/>
          </w:tcPr>
          <w:p w:rsidR="00D60771" w:rsidRPr="001324F0" w:rsidRDefault="00D60771" w:rsidP="00C731DF">
            <w:pPr>
              <w:spacing w:line="276" w:lineRule="auto"/>
              <w:ind w:left="298"/>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Объем образования ТКО, м</w:t>
            </w:r>
            <w:r w:rsidRPr="001324F0">
              <w:rPr>
                <w:rFonts w:ascii="Times New Roman" w:eastAsia="Times New Roman" w:hAnsi="Times New Roman" w:cs="Times New Roman"/>
                <w:sz w:val="24"/>
                <w:vertAlign w:val="superscript"/>
                <w:lang w:val="ru-RU" w:eastAsia="ru-RU" w:bidi="ru-RU"/>
              </w:rPr>
              <w:t>3</w:t>
            </w:r>
            <w:r w:rsidRPr="001324F0">
              <w:rPr>
                <w:rFonts w:ascii="Times New Roman" w:eastAsia="Times New Roman" w:hAnsi="Times New Roman" w:cs="Times New Roman"/>
                <w:sz w:val="24"/>
                <w:lang w:val="ru-RU" w:eastAsia="ru-RU" w:bidi="ru-RU"/>
              </w:rPr>
              <w:t>/год</w:t>
            </w:r>
          </w:p>
        </w:tc>
      </w:tr>
      <w:tr w:rsidR="00D60771" w:rsidRPr="001324F0" w:rsidTr="00D60771">
        <w:trPr>
          <w:cantSplit/>
          <w:trHeight w:val="1693"/>
        </w:trPr>
        <w:tc>
          <w:tcPr>
            <w:tcW w:w="835" w:type="dxa"/>
            <w:vMerge/>
            <w:vAlign w:val="center"/>
          </w:tcPr>
          <w:p w:rsidR="00D60771" w:rsidRPr="001324F0" w:rsidRDefault="00D60771" w:rsidP="00C731DF">
            <w:pPr>
              <w:spacing w:line="276" w:lineRule="auto"/>
              <w:jc w:val="center"/>
              <w:rPr>
                <w:rFonts w:ascii="Times New Roman" w:eastAsia="Times New Roman" w:hAnsi="Times New Roman" w:cs="Times New Roman"/>
                <w:sz w:val="2"/>
                <w:szCs w:val="2"/>
                <w:lang w:val="ru-RU" w:eastAsia="ru-RU" w:bidi="ru-RU"/>
              </w:rPr>
            </w:pPr>
          </w:p>
        </w:tc>
        <w:tc>
          <w:tcPr>
            <w:tcW w:w="1866" w:type="dxa"/>
            <w:vMerge/>
            <w:vAlign w:val="center"/>
          </w:tcPr>
          <w:p w:rsidR="00D60771" w:rsidRPr="001324F0" w:rsidRDefault="00D60771" w:rsidP="00C731DF">
            <w:pPr>
              <w:spacing w:line="276" w:lineRule="auto"/>
              <w:jc w:val="center"/>
              <w:rPr>
                <w:rFonts w:ascii="Times New Roman" w:eastAsia="Times New Roman" w:hAnsi="Times New Roman" w:cs="Times New Roman"/>
                <w:sz w:val="2"/>
                <w:szCs w:val="2"/>
                <w:lang w:val="ru-RU" w:eastAsia="ru-RU" w:bidi="ru-RU"/>
              </w:rPr>
            </w:pPr>
          </w:p>
        </w:tc>
        <w:tc>
          <w:tcPr>
            <w:tcW w:w="1701" w:type="dxa"/>
            <w:vMerge/>
            <w:vAlign w:val="center"/>
          </w:tcPr>
          <w:p w:rsidR="00D60771" w:rsidRPr="001324F0" w:rsidRDefault="00D60771" w:rsidP="00C731DF">
            <w:pPr>
              <w:spacing w:line="276" w:lineRule="auto"/>
              <w:jc w:val="center"/>
              <w:rPr>
                <w:rFonts w:ascii="Times New Roman" w:eastAsia="Times New Roman" w:hAnsi="Times New Roman" w:cs="Times New Roman"/>
                <w:sz w:val="2"/>
                <w:szCs w:val="2"/>
                <w:lang w:val="ru-RU" w:eastAsia="ru-RU" w:bidi="ru-RU"/>
              </w:rPr>
            </w:pPr>
          </w:p>
        </w:tc>
        <w:tc>
          <w:tcPr>
            <w:tcW w:w="1276" w:type="dxa"/>
            <w:textDirection w:val="btLr"/>
            <w:vAlign w:val="center"/>
          </w:tcPr>
          <w:p w:rsidR="00D60771" w:rsidRPr="001324F0" w:rsidRDefault="00D60771" w:rsidP="00C731DF">
            <w:pPr>
              <w:spacing w:before="128" w:line="276" w:lineRule="auto"/>
              <w:ind w:left="113" w:right="164"/>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Существующее положение</w:t>
            </w:r>
          </w:p>
        </w:tc>
        <w:tc>
          <w:tcPr>
            <w:tcW w:w="1276" w:type="dxa"/>
            <w:textDirection w:val="btLr"/>
            <w:vAlign w:val="center"/>
          </w:tcPr>
          <w:p w:rsidR="00D60771" w:rsidRPr="001324F0" w:rsidRDefault="00D60771" w:rsidP="00C731DF">
            <w:pPr>
              <w:spacing w:line="276" w:lineRule="auto"/>
              <w:ind w:left="151" w:right="142" w:hanging="6"/>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В перспективе до 2023 года</w:t>
            </w:r>
          </w:p>
        </w:tc>
        <w:tc>
          <w:tcPr>
            <w:tcW w:w="992" w:type="dxa"/>
            <w:textDirection w:val="btLr"/>
            <w:vAlign w:val="center"/>
          </w:tcPr>
          <w:p w:rsidR="00D60771" w:rsidRPr="001324F0" w:rsidRDefault="00D60771" w:rsidP="00C731DF">
            <w:pPr>
              <w:spacing w:line="276" w:lineRule="auto"/>
              <w:ind w:left="151" w:right="142" w:hanging="6"/>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В перспективе до 2036 года</w:t>
            </w:r>
          </w:p>
        </w:tc>
        <w:tc>
          <w:tcPr>
            <w:tcW w:w="1276" w:type="dxa"/>
            <w:textDirection w:val="btLr"/>
            <w:vAlign w:val="center"/>
          </w:tcPr>
          <w:p w:rsidR="00D60771" w:rsidRPr="001324F0" w:rsidRDefault="00D60771" w:rsidP="00C731DF">
            <w:pPr>
              <w:spacing w:before="128" w:line="276" w:lineRule="auto"/>
              <w:ind w:left="113" w:right="164"/>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Существующее положение</w:t>
            </w:r>
          </w:p>
        </w:tc>
        <w:tc>
          <w:tcPr>
            <w:tcW w:w="1276" w:type="dxa"/>
            <w:textDirection w:val="btLr"/>
            <w:vAlign w:val="center"/>
          </w:tcPr>
          <w:p w:rsidR="00D60771" w:rsidRPr="001324F0" w:rsidRDefault="00D60771" w:rsidP="00C731DF">
            <w:pPr>
              <w:spacing w:line="276" w:lineRule="auto"/>
              <w:ind w:left="151" w:right="142" w:hanging="6"/>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В перспективе до 2023 года</w:t>
            </w:r>
          </w:p>
        </w:tc>
        <w:tc>
          <w:tcPr>
            <w:tcW w:w="1275" w:type="dxa"/>
            <w:textDirection w:val="btLr"/>
            <w:vAlign w:val="center"/>
          </w:tcPr>
          <w:p w:rsidR="00D60771" w:rsidRPr="001324F0" w:rsidRDefault="00D60771" w:rsidP="00C731DF">
            <w:pPr>
              <w:spacing w:line="276" w:lineRule="auto"/>
              <w:ind w:left="151" w:right="142" w:hanging="6"/>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В перспективе до 2036 года</w:t>
            </w:r>
          </w:p>
        </w:tc>
        <w:tc>
          <w:tcPr>
            <w:tcW w:w="1164" w:type="dxa"/>
            <w:textDirection w:val="btLr"/>
            <w:vAlign w:val="center"/>
          </w:tcPr>
          <w:p w:rsidR="00D60771" w:rsidRPr="001324F0" w:rsidRDefault="00D60771" w:rsidP="00C731DF">
            <w:pPr>
              <w:spacing w:before="128" w:line="276" w:lineRule="auto"/>
              <w:ind w:left="113" w:right="164"/>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Существующее положение</w:t>
            </w:r>
          </w:p>
        </w:tc>
        <w:tc>
          <w:tcPr>
            <w:tcW w:w="1219" w:type="dxa"/>
            <w:textDirection w:val="btLr"/>
            <w:vAlign w:val="center"/>
          </w:tcPr>
          <w:p w:rsidR="00D60771" w:rsidRPr="001324F0" w:rsidRDefault="00D60771" w:rsidP="00C731DF">
            <w:pPr>
              <w:spacing w:line="276" w:lineRule="auto"/>
              <w:ind w:left="151" w:right="142" w:hanging="6"/>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В перспективе до 2023 года</w:t>
            </w:r>
          </w:p>
        </w:tc>
        <w:tc>
          <w:tcPr>
            <w:tcW w:w="1024" w:type="dxa"/>
            <w:textDirection w:val="btLr"/>
            <w:vAlign w:val="center"/>
          </w:tcPr>
          <w:p w:rsidR="00D60771" w:rsidRPr="001324F0" w:rsidRDefault="00D60771" w:rsidP="00C731DF">
            <w:pPr>
              <w:spacing w:line="276" w:lineRule="auto"/>
              <w:ind w:left="151" w:right="142" w:hanging="6"/>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В перспективе до 2036 года</w:t>
            </w:r>
          </w:p>
        </w:tc>
      </w:tr>
      <w:tr w:rsidR="00D60771" w:rsidRPr="001324F0" w:rsidTr="00D60771">
        <w:trPr>
          <w:trHeight w:val="285"/>
        </w:trPr>
        <w:tc>
          <w:tcPr>
            <w:tcW w:w="835" w:type="dxa"/>
            <w:vAlign w:val="center"/>
          </w:tcPr>
          <w:p w:rsidR="00D60771" w:rsidRPr="001324F0" w:rsidRDefault="00D60771" w:rsidP="00C731DF">
            <w:pPr>
              <w:spacing w:line="276" w:lineRule="auto"/>
              <w:ind w:right="307"/>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1</w:t>
            </w:r>
          </w:p>
        </w:tc>
        <w:tc>
          <w:tcPr>
            <w:tcW w:w="1866" w:type="dxa"/>
            <w:vAlign w:val="center"/>
          </w:tcPr>
          <w:p w:rsidR="00D60771" w:rsidRPr="001324F0" w:rsidRDefault="00D60771" w:rsidP="00C731DF">
            <w:pPr>
              <w:spacing w:line="276" w:lineRule="auto"/>
              <w:jc w:val="center"/>
              <w:rPr>
                <w:rFonts w:ascii="Times New Roman" w:eastAsia="Times New Roman" w:hAnsi="Times New Roman" w:cs="Times New Roman"/>
                <w:sz w:val="24"/>
                <w:szCs w:val="24"/>
                <w:lang w:val="ru-RU" w:eastAsia="ru-RU"/>
              </w:rPr>
            </w:pPr>
            <w:r w:rsidRPr="001324F0">
              <w:rPr>
                <w:rFonts w:ascii="Times New Roman" w:eastAsia="Times New Roman" w:hAnsi="Times New Roman" w:cs="Times New Roman"/>
                <w:sz w:val="24"/>
                <w:szCs w:val="24"/>
                <w:lang w:val="ru-RU" w:eastAsia="ru-RU"/>
              </w:rPr>
              <w:t>2</w:t>
            </w:r>
          </w:p>
        </w:tc>
        <w:tc>
          <w:tcPr>
            <w:tcW w:w="1701" w:type="dxa"/>
            <w:vAlign w:val="center"/>
          </w:tcPr>
          <w:p w:rsidR="00D60771" w:rsidRPr="001324F0" w:rsidRDefault="00D60771" w:rsidP="00C731DF">
            <w:pPr>
              <w:spacing w:line="276" w:lineRule="auto"/>
              <w:jc w:val="center"/>
              <w:rPr>
                <w:rFonts w:ascii="Times New Roman" w:eastAsia="Times New Roman" w:hAnsi="Times New Roman" w:cs="Times New Roman"/>
                <w:sz w:val="24"/>
                <w:szCs w:val="24"/>
                <w:lang w:val="ru-RU" w:eastAsia="ru-RU"/>
              </w:rPr>
            </w:pPr>
            <w:r w:rsidRPr="001324F0">
              <w:rPr>
                <w:rFonts w:ascii="Times New Roman" w:eastAsia="Times New Roman" w:hAnsi="Times New Roman" w:cs="Times New Roman"/>
                <w:sz w:val="24"/>
                <w:szCs w:val="24"/>
                <w:lang w:val="ru-RU" w:eastAsia="ru-RU"/>
              </w:rPr>
              <w:t>3</w:t>
            </w:r>
          </w:p>
        </w:tc>
        <w:tc>
          <w:tcPr>
            <w:tcW w:w="1276" w:type="dxa"/>
            <w:vAlign w:val="center"/>
          </w:tcPr>
          <w:p w:rsidR="00D60771" w:rsidRPr="001324F0" w:rsidRDefault="00D60771" w:rsidP="00C731DF">
            <w:pPr>
              <w:spacing w:line="276" w:lineRule="auto"/>
              <w:ind w:left="445" w:right="440"/>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4</w:t>
            </w:r>
          </w:p>
        </w:tc>
        <w:tc>
          <w:tcPr>
            <w:tcW w:w="1276" w:type="dxa"/>
            <w:vAlign w:val="center"/>
          </w:tcPr>
          <w:p w:rsidR="00D60771" w:rsidRPr="001324F0" w:rsidRDefault="00D60771" w:rsidP="00C731DF">
            <w:pPr>
              <w:spacing w:line="276" w:lineRule="auto"/>
              <w:ind w:left="135" w:right="129"/>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5</w:t>
            </w:r>
          </w:p>
        </w:tc>
        <w:tc>
          <w:tcPr>
            <w:tcW w:w="992" w:type="dxa"/>
            <w:vAlign w:val="center"/>
          </w:tcPr>
          <w:p w:rsidR="00D60771" w:rsidRPr="001324F0" w:rsidRDefault="00D60771" w:rsidP="00C731DF">
            <w:pPr>
              <w:spacing w:line="276" w:lineRule="auto"/>
              <w:ind w:left="135" w:right="129"/>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6</w:t>
            </w:r>
          </w:p>
        </w:tc>
        <w:tc>
          <w:tcPr>
            <w:tcW w:w="1276" w:type="dxa"/>
            <w:vAlign w:val="center"/>
          </w:tcPr>
          <w:p w:rsidR="00D60771" w:rsidRPr="001324F0" w:rsidRDefault="00D60771" w:rsidP="00C731DF">
            <w:pPr>
              <w:spacing w:line="276" w:lineRule="auto"/>
              <w:ind w:left="265" w:right="259"/>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7</w:t>
            </w:r>
          </w:p>
        </w:tc>
        <w:tc>
          <w:tcPr>
            <w:tcW w:w="1276" w:type="dxa"/>
            <w:vAlign w:val="center"/>
          </w:tcPr>
          <w:p w:rsidR="00D60771" w:rsidRPr="001324F0" w:rsidRDefault="00D60771" w:rsidP="00C731DF">
            <w:pPr>
              <w:spacing w:line="276" w:lineRule="auto"/>
              <w:ind w:left="138" w:right="129"/>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8</w:t>
            </w:r>
          </w:p>
        </w:tc>
        <w:tc>
          <w:tcPr>
            <w:tcW w:w="1275" w:type="dxa"/>
            <w:vAlign w:val="center"/>
          </w:tcPr>
          <w:p w:rsidR="00D60771" w:rsidRPr="001324F0" w:rsidRDefault="00D60771" w:rsidP="00C731DF">
            <w:pPr>
              <w:spacing w:line="276" w:lineRule="auto"/>
              <w:ind w:left="138" w:right="129"/>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9</w:t>
            </w:r>
          </w:p>
        </w:tc>
        <w:tc>
          <w:tcPr>
            <w:tcW w:w="1164" w:type="dxa"/>
            <w:vAlign w:val="center"/>
          </w:tcPr>
          <w:p w:rsidR="00D60771" w:rsidRPr="001324F0" w:rsidRDefault="00D60771" w:rsidP="00C731DF">
            <w:pPr>
              <w:spacing w:line="276" w:lineRule="auto"/>
              <w:ind w:left="266" w:right="259"/>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10</w:t>
            </w:r>
          </w:p>
        </w:tc>
        <w:tc>
          <w:tcPr>
            <w:tcW w:w="1219" w:type="dxa"/>
            <w:vAlign w:val="center"/>
          </w:tcPr>
          <w:p w:rsidR="00D60771" w:rsidRPr="001324F0" w:rsidRDefault="00D60771" w:rsidP="00C731DF">
            <w:pPr>
              <w:spacing w:line="276" w:lineRule="auto"/>
              <w:ind w:left="139" w:right="129"/>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11</w:t>
            </w:r>
          </w:p>
        </w:tc>
        <w:tc>
          <w:tcPr>
            <w:tcW w:w="1024" w:type="dxa"/>
            <w:vAlign w:val="center"/>
          </w:tcPr>
          <w:p w:rsidR="00D60771" w:rsidRPr="001324F0" w:rsidRDefault="00D60771" w:rsidP="00C731DF">
            <w:pPr>
              <w:spacing w:line="276" w:lineRule="auto"/>
              <w:ind w:left="137" w:right="135"/>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12</w:t>
            </w:r>
          </w:p>
        </w:tc>
      </w:tr>
      <w:tr w:rsidR="00D60771" w:rsidRPr="001324F0" w:rsidTr="00D60771">
        <w:trPr>
          <w:trHeight w:val="120"/>
        </w:trPr>
        <w:tc>
          <w:tcPr>
            <w:tcW w:w="15180" w:type="dxa"/>
            <w:gridSpan w:val="12"/>
            <w:vAlign w:val="center"/>
          </w:tcPr>
          <w:p w:rsidR="00D60771" w:rsidRPr="001324F0" w:rsidRDefault="00D60771" w:rsidP="00C731DF">
            <w:pPr>
              <w:spacing w:line="276" w:lineRule="auto"/>
              <w:ind w:left="137" w:right="135"/>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Жилой фонд</w:t>
            </w:r>
          </w:p>
        </w:tc>
      </w:tr>
      <w:tr w:rsidR="00D60771" w:rsidRPr="001324F0" w:rsidTr="00D60771">
        <w:trPr>
          <w:trHeight w:val="551"/>
        </w:trPr>
        <w:tc>
          <w:tcPr>
            <w:tcW w:w="835" w:type="dxa"/>
            <w:vAlign w:val="center"/>
          </w:tcPr>
          <w:p w:rsidR="00D60771" w:rsidRPr="001324F0" w:rsidRDefault="00D60771" w:rsidP="00C731DF">
            <w:pPr>
              <w:spacing w:before="128" w:line="276" w:lineRule="auto"/>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1</w:t>
            </w:r>
          </w:p>
        </w:tc>
        <w:tc>
          <w:tcPr>
            <w:tcW w:w="1866" w:type="dxa"/>
          </w:tcPr>
          <w:p w:rsidR="00D60771" w:rsidRPr="001324F0" w:rsidRDefault="00D60771" w:rsidP="00C731DF">
            <w:pPr>
              <w:spacing w:line="276" w:lineRule="auto"/>
              <w:jc w:val="center"/>
              <w:rPr>
                <w:rFonts w:ascii="Times New Roman" w:eastAsia="Times New Roman" w:hAnsi="Times New Roman" w:cs="Times New Roman"/>
                <w:sz w:val="24"/>
                <w:szCs w:val="24"/>
                <w:lang w:eastAsia="ru-RU"/>
              </w:rPr>
            </w:pPr>
            <w:proofErr w:type="spellStart"/>
            <w:r w:rsidRPr="001324F0">
              <w:rPr>
                <w:rFonts w:ascii="Times New Roman" w:eastAsia="Times New Roman" w:hAnsi="Times New Roman" w:cs="Times New Roman"/>
                <w:sz w:val="24"/>
                <w:szCs w:val="24"/>
                <w:lang w:eastAsia="ru-RU"/>
              </w:rPr>
              <w:t>Благоустроенныйжилойфонд</w:t>
            </w:r>
            <w:proofErr w:type="spellEnd"/>
          </w:p>
        </w:tc>
        <w:tc>
          <w:tcPr>
            <w:tcW w:w="1701" w:type="dxa"/>
            <w:vAlign w:val="center"/>
          </w:tcPr>
          <w:p w:rsidR="00D60771" w:rsidRPr="001324F0" w:rsidRDefault="00D60771" w:rsidP="00C731DF">
            <w:pPr>
              <w:spacing w:line="276" w:lineRule="auto"/>
              <w:jc w:val="center"/>
              <w:rPr>
                <w:rFonts w:ascii="Times New Roman" w:eastAsia="Times New Roman" w:hAnsi="Times New Roman" w:cs="Times New Roman"/>
                <w:sz w:val="24"/>
                <w:szCs w:val="24"/>
                <w:lang w:eastAsia="ru-RU"/>
              </w:rPr>
            </w:pPr>
            <w:r w:rsidRPr="001324F0">
              <w:rPr>
                <w:rFonts w:ascii="Times New Roman" w:eastAsia="Times New Roman" w:hAnsi="Times New Roman" w:cs="Times New Roman"/>
                <w:sz w:val="24"/>
                <w:szCs w:val="24"/>
                <w:lang w:eastAsia="ru-RU"/>
              </w:rPr>
              <w:t xml:space="preserve">1 </w:t>
            </w:r>
            <w:proofErr w:type="spellStart"/>
            <w:r w:rsidRPr="001324F0">
              <w:rPr>
                <w:rFonts w:ascii="Times New Roman" w:eastAsia="Times New Roman" w:hAnsi="Times New Roman" w:cs="Times New Roman"/>
                <w:sz w:val="24"/>
                <w:szCs w:val="24"/>
                <w:lang w:eastAsia="ru-RU"/>
              </w:rPr>
              <w:t>проживающий</w:t>
            </w:r>
            <w:proofErr w:type="spellEnd"/>
          </w:p>
        </w:tc>
        <w:tc>
          <w:tcPr>
            <w:tcW w:w="1276" w:type="dxa"/>
            <w:vAlign w:val="center"/>
          </w:tcPr>
          <w:p w:rsidR="00D60771" w:rsidRPr="001324F0" w:rsidRDefault="00D60771" w:rsidP="00C731DF">
            <w:pPr>
              <w:tabs>
                <w:tab w:val="left" w:pos="1134"/>
              </w:tabs>
              <w:spacing w:before="128" w:line="276" w:lineRule="auto"/>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5594</w:t>
            </w:r>
          </w:p>
        </w:tc>
        <w:tc>
          <w:tcPr>
            <w:tcW w:w="1276" w:type="dxa"/>
            <w:vAlign w:val="center"/>
          </w:tcPr>
          <w:p w:rsidR="00D60771" w:rsidRPr="001324F0" w:rsidRDefault="00D60771" w:rsidP="00C731DF">
            <w:pPr>
              <w:tabs>
                <w:tab w:val="left" w:pos="1134"/>
              </w:tabs>
              <w:spacing w:before="128" w:line="276" w:lineRule="auto"/>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6575</w:t>
            </w:r>
          </w:p>
        </w:tc>
        <w:tc>
          <w:tcPr>
            <w:tcW w:w="992" w:type="dxa"/>
            <w:vAlign w:val="center"/>
          </w:tcPr>
          <w:p w:rsidR="00D60771" w:rsidRPr="001324F0" w:rsidRDefault="00D60771" w:rsidP="00C731DF">
            <w:pPr>
              <w:tabs>
                <w:tab w:val="left" w:pos="1134"/>
              </w:tabs>
              <w:spacing w:before="128" w:line="276" w:lineRule="auto"/>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 xml:space="preserve"> 9204</w:t>
            </w:r>
          </w:p>
        </w:tc>
        <w:tc>
          <w:tcPr>
            <w:tcW w:w="1276" w:type="dxa"/>
            <w:vAlign w:val="center"/>
          </w:tcPr>
          <w:p w:rsidR="00D60771" w:rsidRPr="001324F0" w:rsidRDefault="00D60771" w:rsidP="00C731DF">
            <w:pPr>
              <w:spacing w:line="276" w:lineRule="auto"/>
              <w:jc w:val="center"/>
              <w:rPr>
                <w:rFonts w:ascii="Times New Roman" w:eastAsia="Times New Roman" w:hAnsi="Times New Roman" w:cs="Times New Roman"/>
                <w:sz w:val="24"/>
                <w:szCs w:val="24"/>
                <w:lang w:eastAsia="ru-RU"/>
              </w:rPr>
            </w:pPr>
            <w:r w:rsidRPr="001324F0">
              <w:rPr>
                <w:rFonts w:ascii="Times New Roman" w:eastAsia="Times New Roman" w:hAnsi="Times New Roman" w:cs="Times New Roman"/>
                <w:sz w:val="24"/>
                <w:szCs w:val="24"/>
                <w:lang w:eastAsia="ru-RU"/>
              </w:rPr>
              <w:t>0,900</w:t>
            </w:r>
          </w:p>
        </w:tc>
        <w:tc>
          <w:tcPr>
            <w:tcW w:w="1276" w:type="dxa"/>
            <w:vAlign w:val="center"/>
          </w:tcPr>
          <w:p w:rsidR="00D60771" w:rsidRPr="001324F0" w:rsidRDefault="00D60771" w:rsidP="00C731DF">
            <w:pPr>
              <w:spacing w:line="276" w:lineRule="auto"/>
              <w:jc w:val="center"/>
              <w:rPr>
                <w:rFonts w:ascii="Times New Roman" w:eastAsia="Times New Roman" w:hAnsi="Times New Roman" w:cs="Times New Roman"/>
                <w:sz w:val="24"/>
                <w:szCs w:val="24"/>
                <w:lang w:eastAsia="ru-RU"/>
              </w:rPr>
            </w:pPr>
            <w:r w:rsidRPr="001324F0">
              <w:rPr>
                <w:rFonts w:ascii="Times New Roman" w:eastAsia="Times New Roman" w:hAnsi="Times New Roman" w:cs="Times New Roman"/>
                <w:sz w:val="24"/>
                <w:szCs w:val="24"/>
                <w:lang w:eastAsia="ru-RU"/>
              </w:rPr>
              <w:t>0,918</w:t>
            </w:r>
          </w:p>
        </w:tc>
        <w:tc>
          <w:tcPr>
            <w:tcW w:w="1275" w:type="dxa"/>
            <w:vAlign w:val="center"/>
          </w:tcPr>
          <w:p w:rsidR="00D60771" w:rsidRPr="001324F0" w:rsidRDefault="00D60771" w:rsidP="00C731DF">
            <w:pPr>
              <w:spacing w:line="276" w:lineRule="auto"/>
              <w:jc w:val="center"/>
              <w:rPr>
                <w:rFonts w:ascii="Times New Roman" w:eastAsia="Times New Roman" w:hAnsi="Times New Roman" w:cs="Times New Roman"/>
                <w:sz w:val="24"/>
                <w:szCs w:val="24"/>
                <w:lang w:eastAsia="ru-RU"/>
              </w:rPr>
            </w:pPr>
            <w:r w:rsidRPr="001324F0">
              <w:rPr>
                <w:rFonts w:ascii="Times New Roman" w:eastAsia="Times New Roman" w:hAnsi="Times New Roman" w:cs="Times New Roman"/>
                <w:sz w:val="24"/>
                <w:szCs w:val="24"/>
                <w:lang w:eastAsia="ru-RU"/>
              </w:rPr>
              <w:t>0,978</w:t>
            </w:r>
          </w:p>
        </w:tc>
        <w:tc>
          <w:tcPr>
            <w:tcW w:w="1164" w:type="dxa"/>
            <w:vAlign w:val="center"/>
          </w:tcPr>
          <w:p w:rsidR="00D60771" w:rsidRPr="001324F0" w:rsidRDefault="00D60771" w:rsidP="00C731DF">
            <w:pPr>
              <w:spacing w:line="276" w:lineRule="auto"/>
              <w:jc w:val="center"/>
              <w:rPr>
                <w:rFonts w:ascii="Times New Roman" w:hAnsi="Times New Roman" w:cs="Times New Roman"/>
                <w:color w:val="000000"/>
              </w:rPr>
            </w:pPr>
            <w:r w:rsidRPr="001324F0">
              <w:rPr>
                <w:rFonts w:ascii="Times New Roman" w:hAnsi="Times New Roman" w:cs="Times New Roman"/>
                <w:color w:val="000000"/>
              </w:rPr>
              <w:t>5034,6</w:t>
            </w:r>
          </w:p>
        </w:tc>
        <w:tc>
          <w:tcPr>
            <w:tcW w:w="1219" w:type="dxa"/>
            <w:vAlign w:val="center"/>
          </w:tcPr>
          <w:p w:rsidR="00D60771" w:rsidRPr="001324F0" w:rsidRDefault="00D60771" w:rsidP="00C731DF">
            <w:pPr>
              <w:spacing w:line="276" w:lineRule="auto"/>
              <w:jc w:val="center"/>
              <w:rPr>
                <w:rFonts w:ascii="Times New Roman" w:hAnsi="Times New Roman" w:cs="Times New Roman"/>
                <w:color w:val="000000"/>
              </w:rPr>
            </w:pPr>
            <w:r w:rsidRPr="001324F0">
              <w:rPr>
                <w:rFonts w:ascii="Times New Roman" w:hAnsi="Times New Roman" w:cs="Times New Roman"/>
                <w:color w:val="000000"/>
              </w:rPr>
              <w:t>5392,332</w:t>
            </w:r>
          </w:p>
        </w:tc>
        <w:tc>
          <w:tcPr>
            <w:tcW w:w="1024" w:type="dxa"/>
            <w:vAlign w:val="center"/>
          </w:tcPr>
          <w:p w:rsidR="00D60771" w:rsidRPr="001324F0" w:rsidRDefault="00D60771" w:rsidP="00C731DF">
            <w:pPr>
              <w:spacing w:line="276" w:lineRule="auto"/>
              <w:jc w:val="center"/>
              <w:rPr>
                <w:rFonts w:ascii="Times New Roman" w:hAnsi="Times New Roman" w:cs="Times New Roman"/>
                <w:color w:val="000000"/>
              </w:rPr>
            </w:pPr>
            <w:r w:rsidRPr="001324F0">
              <w:rPr>
                <w:rFonts w:ascii="Times New Roman" w:hAnsi="Times New Roman" w:cs="Times New Roman"/>
                <w:color w:val="000000"/>
              </w:rPr>
              <w:t>6511,524</w:t>
            </w:r>
          </w:p>
        </w:tc>
      </w:tr>
      <w:tr w:rsidR="00D60771" w:rsidRPr="001324F0" w:rsidTr="00D60771">
        <w:trPr>
          <w:trHeight w:val="551"/>
        </w:trPr>
        <w:tc>
          <w:tcPr>
            <w:tcW w:w="835" w:type="dxa"/>
            <w:vAlign w:val="center"/>
          </w:tcPr>
          <w:p w:rsidR="00D60771" w:rsidRPr="001324F0" w:rsidRDefault="00D60771" w:rsidP="00C731DF">
            <w:pPr>
              <w:spacing w:before="128" w:line="276" w:lineRule="auto"/>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2</w:t>
            </w:r>
          </w:p>
        </w:tc>
        <w:tc>
          <w:tcPr>
            <w:tcW w:w="1866" w:type="dxa"/>
          </w:tcPr>
          <w:p w:rsidR="00D60771" w:rsidRPr="001324F0" w:rsidRDefault="00D60771" w:rsidP="00C731DF">
            <w:pPr>
              <w:spacing w:line="276" w:lineRule="auto"/>
              <w:jc w:val="center"/>
              <w:rPr>
                <w:rFonts w:ascii="Times New Roman" w:eastAsia="Times New Roman" w:hAnsi="Times New Roman" w:cs="Times New Roman"/>
                <w:sz w:val="24"/>
                <w:szCs w:val="24"/>
                <w:lang w:eastAsia="ru-RU"/>
              </w:rPr>
            </w:pPr>
            <w:proofErr w:type="spellStart"/>
            <w:r w:rsidRPr="001324F0">
              <w:rPr>
                <w:rFonts w:ascii="Times New Roman" w:eastAsia="Times New Roman" w:hAnsi="Times New Roman" w:cs="Times New Roman"/>
                <w:sz w:val="24"/>
                <w:szCs w:val="24"/>
                <w:lang w:eastAsia="ru-RU"/>
              </w:rPr>
              <w:t>Неблагоустроенныйжилойфонд</w:t>
            </w:r>
            <w:proofErr w:type="spellEnd"/>
          </w:p>
        </w:tc>
        <w:tc>
          <w:tcPr>
            <w:tcW w:w="1701" w:type="dxa"/>
            <w:vAlign w:val="center"/>
          </w:tcPr>
          <w:p w:rsidR="00D60771" w:rsidRPr="001324F0" w:rsidRDefault="00D60771" w:rsidP="00C731DF">
            <w:pPr>
              <w:spacing w:line="276" w:lineRule="auto"/>
              <w:jc w:val="center"/>
              <w:rPr>
                <w:rFonts w:ascii="Times New Roman" w:eastAsia="Times New Roman" w:hAnsi="Times New Roman" w:cs="Times New Roman"/>
                <w:sz w:val="24"/>
                <w:szCs w:val="24"/>
                <w:lang w:eastAsia="ru-RU"/>
              </w:rPr>
            </w:pPr>
            <w:r w:rsidRPr="001324F0">
              <w:rPr>
                <w:rFonts w:ascii="Times New Roman" w:eastAsia="Times New Roman" w:hAnsi="Times New Roman" w:cs="Times New Roman"/>
                <w:sz w:val="24"/>
                <w:szCs w:val="24"/>
                <w:lang w:eastAsia="ru-RU"/>
              </w:rPr>
              <w:t xml:space="preserve">1 </w:t>
            </w:r>
            <w:proofErr w:type="spellStart"/>
            <w:r w:rsidRPr="001324F0">
              <w:rPr>
                <w:rFonts w:ascii="Times New Roman" w:eastAsia="Times New Roman" w:hAnsi="Times New Roman" w:cs="Times New Roman"/>
                <w:sz w:val="24"/>
                <w:szCs w:val="24"/>
                <w:lang w:eastAsia="ru-RU"/>
              </w:rPr>
              <w:t>проживающий</w:t>
            </w:r>
            <w:proofErr w:type="spellEnd"/>
          </w:p>
        </w:tc>
        <w:tc>
          <w:tcPr>
            <w:tcW w:w="1276" w:type="dxa"/>
            <w:vAlign w:val="center"/>
          </w:tcPr>
          <w:p w:rsidR="00D60771" w:rsidRPr="001324F0" w:rsidRDefault="00D60771" w:rsidP="00C731DF">
            <w:pPr>
              <w:tabs>
                <w:tab w:val="left" w:pos="1134"/>
              </w:tabs>
              <w:spacing w:before="128" w:line="276" w:lineRule="auto"/>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7560</w:t>
            </w:r>
          </w:p>
        </w:tc>
        <w:tc>
          <w:tcPr>
            <w:tcW w:w="1276" w:type="dxa"/>
            <w:vAlign w:val="center"/>
          </w:tcPr>
          <w:p w:rsidR="00D60771" w:rsidRPr="001324F0" w:rsidRDefault="00D60771" w:rsidP="00C731DF">
            <w:pPr>
              <w:tabs>
                <w:tab w:val="left" w:pos="1134"/>
              </w:tabs>
              <w:spacing w:before="128" w:line="276" w:lineRule="auto"/>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7500</w:t>
            </w:r>
          </w:p>
        </w:tc>
        <w:tc>
          <w:tcPr>
            <w:tcW w:w="992" w:type="dxa"/>
            <w:vAlign w:val="center"/>
          </w:tcPr>
          <w:p w:rsidR="00D60771" w:rsidRPr="001324F0" w:rsidRDefault="00D60771" w:rsidP="00C731DF">
            <w:pPr>
              <w:tabs>
                <w:tab w:val="left" w:pos="1134"/>
              </w:tabs>
              <w:spacing w:before="128" w:line="276" w:lineRule="auto"/>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 xml:space="preserve"> 7450</w:t>
            </w:r>
          </w:p>
        </w:tc>
        <w:tc>
          <w:tcPr>
            <w:tcW w:w="1276" w:type="dxa"/>
            <w:vAlign w:val="center"/>
          </w:tcPr>
          <w:p w:rsidR="00D60771" w:rsidRPr="001324F0" w:rsidRDefault="00D60771" w:rsidP="00C731DF">
            <w:pPr>
              <w:spacing w:line="276" w:lineRule="auto"/>
              <w:jc w:val="center"/>
              <w:rPr>
                <w:rFonts w:ascii="Times New Roman" w:eastAsia="Times New Roman" w:hAnsi="Times New Roman" w:cs="Times New Roman"/>
                <w:sz w:val="24"/>
                <w:szCs w:val="24"/>
                <w:lang w:eastAsia="ru-RU"/>
              </w:rPr>
            </w:pPr>
            <w:r w:rsidRPr="001324F0">
              <w:rPr>
                <w:rFonts w:ascii="Times New Roman" w:eastAsia="Times New Roman" w:hAnsi="Times New Roman" w:cs="Times New Roman"/>
                <w:sz w:val="24"/>
                <w:szCs w:val="24"/>
                <w:lang w:eastAsia="ru-RU"/>
              </w:rPr>
              <w:t>1,100</w:t>
            </w:r>
          </w:p>
        </w:tc>
        <w:tc>
          <w:tcPr>
            <w:tcW w:w="1276" w:type="dxa"/>
            <w:vAlign w:val="center"/>
          </w:tcPr>
          <w:p w:rsidR="00D60771" w:rsidRPr="001324F0" w:rsidRDefault="00D60771" w:rsidP="00C731DF">
            <w:pPr>
              <w:spacing w:line="276" w:lineRule="auto"/>
              <w:jc w:val="center"/>
              <w:rPr>
                <w:rFonts w:ascii="Times New Roman" w:eastAsia="Times New Roman" w:hAnsi="Times New Roman" w:cs="Times New Roman"/>
                <w:sz w:val="24"/>
                <w:szCs w:val="24"/>
                <w:lang w:eastAsia="ru-RU"/>
              </w:rPr>
            </w:pPr>
            <w:r w:rsidRPr="001324F0">
              <w:rPr>
                <w:rFonts w:ascii="Times New Roman" w:eastAsia="Times New Roman" w:hAnsi="Times New Roman" w:cs="Times New Roman"/>
                <w:sz w:val="24"/>
                <w:szCs w:val="24"/>
                <w:lang w:eastAsia="ru-RU"/>
              </w:rPr>
              <w:t>1,122</w:t>
            </w:r>
          </w:p>
        </w:tc>
        <w:tc>
          <w:tcPr>
            <w:tcW w:w="1275" w:type="dxa"/>
            <w:vAlign w:val="center"/>
          </w:tcPr>
          <w:p w:rsidR="00D60771" w:rsidRPr="001324F0" w:rsidRDefault="00D60771" w:rsidP="00C731DF">
            <w:pPr>
              <w:spacing w:line="276" w:lineRule="auto"/>
              <w:jc w:val="center"/>
              <w:rPr>
                <w:rFonts w:ascii="Times New Roman" w:eastAsia="Times New Roman" w:hAnsi="Times New Roman" w:cs="Times New Roman"/>
                <w:sz w:val="24"/>
                <w:szCs w:val="24"/>
                <w:lang w:eastAsia="ru-RU"/>
              </w:rPr>
            </w:pPr>
            <w:r w:rsidRPr="001324F0">
              <w:rPr>
                <w:rFonts w:ascii="Times New Roman" w:eastAsia="Times New Roman" w:hAnsi="Times New Roman" w:cs="Times New Roman"/>
                <w:sz w:val="24"/>
                <w:szCs w:val="24"/>
                <w:lang w:eastAsia="ru-RU"/>
              </w:rPr>
              <w:t>1,195</w:t>
            </w:r>
          </w:p>
        </w:tc>
        <w:tc>
          <w:tcPr>
            <w:tcW w:w="1164" w:type="dxa"/>
            <w:vAlign w:val="center"/>
          </w:tcPr>
          <w:p w:rsidR="00D60771" w:rsidRPr="001324F0" w:rsidRDefault="00D60771" w:rsidP="00C731DF">
            <w:pPr>
              <w:spacing w:line="276" w:lineRule="auto"/>
              <w:jc w:val="center"/>
              <w:rPr>
                <w:rFonts w:ascii="Times New Roman" w:hAnsi="Times New Roman" w:cs="Times New Roman"/>
                <w:color w:val="000000"/>
              </w:rPr>
            </w:pPr>
            <w:r w:rsidRPr="001324F0">
              <w:rPr>
                <w:rFonts w:ascii="Times New Roman" w:hAnsi="Times New Roman" w:cs="Times New Roman"/>
                <w:color w:val="000000"/>
              </w:rPr>
              <w:t>8316</w:t>
            </w:r>
          </w:p>
        </w:tc>
        <w:tc>
          <w:tcPr>
            <w:tcW w:w="1219" w:type="dxa"/>
            <w:vAlign w:val="center"/>
          </w:tcPr>
          <w:p w:rsidR="00D60771" w:rsidRPr="001324F0" w:rsidRDefault="00D60771" w:rsidP="00C731DF">
            <w:pPr>
              <w:spacing w:line="276" w:lineRule="auto"/>
              <w:jc w:val="center"/>
              <w:rPr>
                <w:rFonts w:ascii="Times New Roman" w:hAnsi="Times New Roman" w:cs="Times New Roman"/>
                <w:color w:val="000000"/>
              </w:rPr>
            </w:pPr>
            <w:r w:rsidRPr="001324F0">
              <w:rPr>
                <w:rFonts w:ascii="Times New Roman" w:hAnsi="Times New Roman" w:cs="Times New Roman"/>
                <w:color w:val="000000"/>
              </w:rPr>
              <w:t>9201,522</w:t>
            </w:r>
          </w:p>
        </w:tc>
        <w:tc>
          <w:tcPr>
            <w:tcW w:w="1024" w:type="dxa"/>
            <w:vAlign w:val="center"/>
          </w:tcPr>
          <w:p w:rsidR="00D60771" w:rsidRPr="001324F0" w:rsidRDefault="00D60771" w:rsidP="00C731DF">
            <w:pPr>
              <w:spacing w:line="276" w:lineRule="auto"/>
              <w:jc w:val="center"/>
              <w:rPr>
                <w:rFonts w:ascii="Times New Roman" w:hAnsi="Times New Roman" w:cs="Times New Roman"/>
                <w:color w:val="000000"/>
              </w:rPr>
            </w:pPr>
            <w:r w:rsidRPr="001324F0">
              <w:rPr>
                <w:rFonts w:ascii="Times New Roman" w:hAnsi="Times New Roman" w:cs="Times New Roman"/>
                <w:color w:val="000000"/>
              </w:rPr>
              <w:t>11944,98</w:t>
            </w:r>
          </w:p>
        </w:tc>
      </w:tr>
      <w:tr w:rsidR="00D60771" w:rsidRPr="001324F0" w:rsidTr="00D60771">
        <w:trPr>
          <w:trHeight w:val="150"/>
        </w:trPr>
        <w:tc>
          <w:tcPr>
            <w:tcW w:w="11773" w:type="dxa"/>
            <w:gridSpan w:val="9"/>
            <w:vAlign w:val="center"/>
          </w:tcPr>
          <w:p w:rsidR="00D60771" w:rsidRPr="001324F0" w:rsidRDefault="00D60771" w:rsidP="00C731DF">
            <w:pPr>
              <w:spacing w:line="276" w:lineRule="auto"/>
              <w:jc w:val="center"/>
              <w:rPr>
                <w:rFonts w:ascii="Times New Roman" w:eastAsia="Times New Roman" w:hAnsi="Times New Roman" w:cs="Times New Roman"/>
                <w:sz w:val="24"/>
                <w:szCs w:val="24"/>
                <w:lang w:val="ru-RU" w:eastAsia="ru-RU"/>
              </w:rPr>
            </w:pPr>
            <w:r w:rsidRPr="001324F0">
              <w:rPr>
                <w:rFonts w:ascii="Times New Roman" w:eastAsia="Times New Roman" w:hAnsi="Times New Roman" w:cs="Times New Roman"/>
                <w:sz w:val="24"/>
                <w:szCs w:val="24"/>
                <w:lang w:val="ru-RU" w:eastAsia="ru-RU"/>
              </w:rPr>
              <w:t>Итого</w:t>
            </w:r>
            <w:r w:rsidRPr="001324F0">
              <w:rPr>
                <w:rFonts w:ascii="Times New Roman" w:eastAsia="Times New Roman" w:hAnsi="Times New Roman" w:cs="Times New Roman"/>
                <w:sz w:val="24"/>
                <w:szCs w:val="24"/>
                <w:lang w:eastAsia="ru-RU"/>
              </w:rPr>
              <w:t>:</w:t>
            </w:r>
          </w:p>
        </w:tc>
        <w:tc>
          <w:tcPr>
            <w:tcW w:w="1164" w:type="dxa"/>
            <w:vAlign w:val="center"/>
          </w:tcPr>
          <w:p w:rsidR="00D60771" w:rsidRPr="001324F0" w:rsidRDefault="00D60771" w:rsidP="00C731DF">
            <w:pPr>
              <w:spacing w:line="276" w:lineRule="auto"/>
              <w:jc w:val="center"/>
              <w:rPr>
                <w:rFonts w:ascii="Times New Roman" w:hAnsi="Times New Roman" w:cs="Times New Roman"/>
                <w:color w:val="000000"/>
              </w:rPr>
            </w:pPr>
          </w:p>
        </w:tc>
        <w:tc>
          <w:tcPr>
            <w:tcW w:w="1219" w:type="dxa"/>
            <w:vAlign w:val="center"/>
          </w:tcPr>
          <w:p w:rsidR="00D60771" w:rsidRPr="001324F0" w:rsidRDefault="00D60771" w:rsidP="00C731DF">
            <w:pPr>
              <w:spacing w:line="276" w:lineRule="auto"/>
              <w:jc w:val="center"/>
              <w:rPr>
                <w:rFonts w:ascii="Times New Roman" w:hAnsi="Times New Roman" w:cs="Times New Roman"/>
                <w:color w:val="000000"/>
              </w:rPr>
            </w:pPr>
          </w:p>
        </w:tc>
        <w:tc>
          <w:tcPr>
            <w:tcW w:w="1024" w:type="dxa"/>
            <w:vAlign w:val="center"/>
          </w:tcPr>
          <w:p w:rsidR="00D60771" w:rsidRPr="001324F0" w:rsidRDefault="00D60771" w:rsidP="00C731DF">
            <w:pPr>
              <w:spacing w:line="276" w:lineRule="auto"/>
              <w:jc w:val="center"/>
              <w:rPr>
                <w:rFonts w:ascii="Times New Roman" w:hAnsi="Times New Roman" w:cs="Times New Roman"/>
                <w:color w:val="000000"/>
              </w:rPr>
            </w:pPr>
          </w:p>
        </w:tc>
      </w:tr>
      <w:tr w:rsidR="00D60771" w:rsidRPr="001324F0" w:rsidTr="00D60771">
        <w:trPr>
          <w:trHeight w:val="283"/>
        </w:trPr>
        <w:tc>
          <w:tcPr>
            <w:tcW w:w="15180" w:type="dxa"/>
            <w:gridSpan w:val="12"/>
            <w:vAlign w:val="center"/>
          </w:tcPr>
          <w:p w:rsidR="00D60771" w:rsidRPr="001324F0" w:rsidRDefault="00D60771" w:rsidP="00C731DF">
            <w:pPr>
              <w:spacing w:line="276" w:lineRule="auto"/>
              <w:ind w:left="137" w:right="135"/>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Общественные учреждения</w:t>
            </w:r>
          </w:p>
        </w:tc>
      </w:tr>
      <w:tr w:rsidR="00D60771" w:rsidRPr="001324F0" w:rsidTr="00D60771">
        <w:trPr>
          <w:trHeight w:val="551"/>
        </w:trPr>
        <w:tc>
          <w:tcPr>
            <w:tcW w:w="835" w:type="dxa"/>
            <w:vAlign w:val="center"/>
          </w:tcPr>
          <w:p w:rsidR="00D60771" w:rsidRPr="001324F0" w:rsidRDefault="00D60771" w:rsidP="00C731DF">
            <w:pPr>
              <w:spacing w:before="128" w:line="276" w:lineRule="auto"/>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3</w:t>
            </w:r>
          </w:p>
        </w:tc>
        <w:tc>
          <w:tcPr>
            <w:tcW w:w="1866" w:type="dxa"/>
            <w:vAlign w:val="center"/>
          </w:tcPr>
          <w:p w:rsidR="00D60771" w:rsidRPr="001324F0" w:rsidRDefault="00D60771" w:rsidP="00C731DF">
            <w:pPr>
              <w:spacing w:line="276" w:lineRule="auto"/>
              <w:jc w:val="center"/>
              <w:rPr>
                <w:rFonts w:ascii="Times New Roman" w:eastAsia="Times New Roman" w:hAnsi="Times New Roman" w:cs="Times New Roman"/>
                <w:sz w:val="24"/>
                <w:szCs w:val="24"/>
                <w:lang w:eastAsia="ru-RU"/>
              </w:rPr>
            </w:pPr>
            <w:proofErr w:type="spellStart"/>
            <w:r w:rsidRPr="001324F0">
              <w:rPr>
                <w:rFonts w:ascii="Times New Roman" w:eastAsia="Times New Roman" w:hAnsi="Times New Roman" w:cs="Times New Roman"/>
                <w:sz w:val="24"/>
                <w:szCs w:val="24"/>
                <w:lang w:eastAsia="ru-RU"/>
              </w:rPr>
              <w:t>Учрежденияздравоохранения</w:t>
            </w:r>
            <w:proofErr w:type="spellEnd"/>
            <w:r w:rsidRPr="001324F0">
              <w:rPr>
                <w:rFonts w:ascii="Times New Roman" w:eastAsia="Times New Roman" w:hAnsi="Times New Roman" w:cs="Times New Roman"/>
                <w:sz w:val="24"/>
                <w:szCs w:val="24"/>
                <w:lang w:eastAsia="ru-RU"/>
              </w:rPr>
              <w:t xml:space="preserve"> (</w:t>
            </w:r>
            <w:proofErr w:type="spellStart"/>
            <w:r w:rsidRPr="001324F0">
              <w:rPr>
                <w:rFonts w:ascii="Times New Roman" w:eastAsia="Times New Roman" w:hAnsi="Times New Roman" w:cs="Times New Roman"/>
                <w:sz w:val="24"/>
                <w:szCs w:val="24"/>
                <w:lang w:eastAsia="ru-RU"/>
              </w:rPr>
              <w:t>стационарноеотделение</w:t>
            </w:r>
            <w:proofErr w:type="spellEnd"/>
            <w:r w:rsidRPr="001324F0">
              <w:rPr>
                <w:rFonts w:ascii="Times New Roman" w:eastAsia="Times New Roman" w:hAnsi="Times New Roman" w:cs="Times New Roman"/>
                <w:sz w:val="24"/>
                <w:szCs w:val="24"/>
                <w:lang w:eastAsia="ru-RU"/>
              </w:rPr>
              <w:t>)</w:t>
            </w:r>
          </w:p>
        </w:tc>
        <w:tc>
          <w:tcPr>
            <w:tcW w:w="1701" w:type="dxa"/>
            <w:vAlign w:val="center"/>
          </w:tcPr>
          <w:p w:rsidR="00D60771" w:rsidRPr="001324F0" w:rsidRDefault="00D60771" w:rsidP="00C731DF">
            <w:pPr>
              <w:spacing w:line="276" w:lineRule="auto"/>
              <w:jc w:val="center"/>
              <w:rPr>
                <w:rFonts w:ascii="Times New Roman" w:eastAsia="Times New Roman" w:hAnsi="Times New Roman" w:cs="Times New Roman"/>
                <w:sz w:val="24"/>
                <w:szCs w:val="24"/>
                <w:lang w:eastAsia="ru-RU"/>
              </w:rPr>
            </w:pPr>
            <w:r w:rsidRPr="001324F0">
              <w:rPr>
                <w:rFonts w:ascii="Times New Roman" w:eastAsia="Times New Roman" w:hAnsi="Times New Roman" w:cs="Times New Roman"/>
                <w:sz w:val="24"/>
                <w:szCs w:val="24"/>
                <w:lang w:eastAsia="ru-RU"/>
              </w:rPr>
              <w:t xml:space="preserve">1 </w:t>
            </w:r>
            <w:proofErr w:type="spellStart"/>
            <w:r w:rsidRPr="001324F0">
              <w:rPr>
                <w:rFonts w:ascii="Times New Roman" w:eastAsia="Times New Roman" w:hAnsi="Times New Roman" w:cs="Times New Roman"/>
                <w:sz w:val="24"/>
                <w:szCs w:val="24"/>
                <w:lang w:eastAsia="ru-RU"/>
              </w:rPr>
              <w:t>койкоместо</w:t>
            </w:r>
            <w:proofErr w:type="spellEnd"/>
          </w:p>
        </w:tc>
        <w:tc>
          <w:tcPr>
            <w:tcW w:w="1276" w:type="dxa"/>
            <w:vAlign w:val="center"/>
          </w:tcPr>
          <w:p w:rsidR="00D60771" w:rsidRPr="001324F0" w:rsidRDefault="00D60771" w:rsidP="00C731DF">
            <w:pPr>
              <w:tabs>
                <w:tab w:val="left" w:pos="1276"/>
              </w:tabs>
              <w:spacing w:before="128" w:line="276" w:lineRule="auto"/>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79</w:t>
            </w:r>
          </w:p>
        </w:tc>
        <w:tc>
          <w:tcPr>
            <w:tcW w:w="1276" w:type="dxa"/>
            <w:vAlign w:val="center"/>
          </w:tcPr>
          <w:p w:rsidR="00D60771" w:rsidRPr="001324F0" w:rsidRDefault="00D60771" w:rsidP="00C731DF">
            <w:pPr>
              <w:tabs>
                <w:tab w:val="left" w:pos="1276"/>
              </w:tabs>
              <w:spacing w:before="128" w:line="276" w:lineRule="auto"/>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79</w:t>
            </w:r>
          </w:p>
        </w:tc>
        <w:tc>
          <w:tcPr>
            <w:tcW w:w="992" w:type="dxa"/>
            <w:vAlign w:val="center"/>
          </w:tcPr>
          <w:p w:rsidR="00D60771" w:rsidRPr="001324F0" w:rsidRDefault="00D60771" w:rsidP="00C731DF">
            <w:pPr>
              <w:tabs>
                <w:tab w:val="left" w:pos="1276"/>
              </w:tabs>
              <w:spacing w:before="128" w:line="276" w:lineRule="auto"/>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79</w:t>
            </w:r>
          </w:p>
        </w:tc>
        <w:tc>
          <w:tcPr>
            <w:tcW w:w="1276" w:type="dxa"/>
            <w:vAlign w:val="center"/>
          </w:tcPr>
          <w:p w:rsidR="00D60771" w:rsidRPr="001324F0" w:rsidRDefault="00D60771" w:rsidP="00C731DF">
            <w:pPr>
              <w:spacing w:line="276" w:lineRule="auto"/>
              <w:jc w:val="center"/>
              <w:rPr>
                <w:rFonts w:ascii="Times New Roman" w:eastAsia="Times New Roman" w:hAnsi="Times New Roman" w:cs="Times New Roman"/>
                <w:sz w:val="24"/>
                <w:szCs w:val="24"/>
                <w:lang w:eastAsia="ru-RU"/>
              </w:rPr>
            </w:pPr>
            <w:r w:rsidRPr="001324F0">
              <w:rPr>
                <w:rFonts w:ascii="Times New Roman" w:eastAsia="Times New Roman" w:hAnsi="Times New Roman" w:cs="Times New Roman"/>
                <w:sz w:val="24"/>
                <w:szCs w:val="24"/>
                <w:lang w:eastAsia="ru-RU"/>
              </w:rPr>
              <w:t>2,010</w:t>
            </w:r>
          </w:p>
        </w:tc>
        <w:tc>
          <w:tcPr>
            <w:tcW w:w="1276" w:type="dxa"/>
            <w:vAlign w:val="center"/>
          </w:tcPr>
          <w:p w:rsidR="00D60771" w:rsidRPr="001324F0" w:rsidRDefault="00D60771" w:rsidP="00C731DF">
            <w:pPr>
              <w:spacing w:line="276" w:lineRule="auto"/>
              <w:jc w:val="center"/>
              <w:rPr>
                <w:rFonts w:ascii="Times New Roman" w:eastAsia="Times New Roman" w:hAnsi="Times New Roman" w:cs="Times New Roman"/>
                <w:sz w:val="24"/>
                <w:szCs w:val="24"/>
                <w:lang w:eastAsia="ru-RU"/>
              </w:rPr>
            </w:pPr>
            <w:r w:rsidRPr="001324F0">
              <w:rPr>
                <w:rFonts w:ascii="Times New Roman" w:eastAsia="Times New Roman" w:hAnsi="Times New Roman" w:cs="Times New Roman"/>
                <w:sz w:val="24"/>
                <w:szCs w:val="24"/>
                <w:lang w:eastAsia="ru-RU"/>
              </w:rPr>
              <w:t>2,050</w:t>
            </w:r>
          </w:p>
        </w:tc>
        <w:tc>
          <w:tcPr>
            <w:tcW w:w="1275" w:type="dxa"/>
            <w:vAlign w:val="center"/>
          </w:tcPr>
          <w:p w:rsidR="00D60771" w:rsidRPr="001324F0" w:rsidRDefault="00D60771" w:rsidP="00C731DF">
            <w:pPr>
              <w:spacing w:line="276" w:lineRule="auto"/>
              <w:jc w:val="center"/>
              <w:rPr>
                <w:rFonts w:ascii="Times New Roman" w:eastAsia="Times New Roman" w:hAnsi="Times New Roman" w:cs="Times New Roman"/>
                <w:sz w:val="24"/>
                <w:szCs w:val="24"/>
                <w:lang w:eastAsia="ru-RU"/>
              </w:rPr>
            </w:pPr>
            <w:r w:rsidRPr="001324F0">
              <w:rPr>
                <w:rFonts w:ascii="Times New Roman" w:eastAsia="Times New Roman" w:hAnsi="Times New Roman" w:cs="Times New Roman"/>
                <w:sz w:val="24"/>
                <w:szCs w:val="24"/>
                <w:lang w:eastAsia="ru-RU"/>
              </w:rPr>
              <w:t>2,183</w:t>
            </w:r>
          </w:p>
        </w:tc>
        <w:tc>
          <w:tcPr>
            <w:tcW w:w="1164" w:type="dxa"/>
            <w:vAlign w:val="center"/>
          </w:tcPr>
          <w:p w:rsidR="00D60771" w:rsidRPr="001324F0" w:rsidRDefault="00D60771" w:rsidP="00C731DF">
            <w:pPr>
              <w:spacing w:line="276" w:lineRule="auto"/>
              <w:jc w:val="center"/>
              <w:rPr>
                <w:rFonts w:ascii="Times New Roman" w:hAnsi="Times New Roman" w:cs="Times New Roman"/>
                <w:color w:val="000000"/>
              </w:rPr>
            </w:pPr>
            <w:r w:rsidRPr="001324F0">
              <w:rPr>
                <w:rFonts w:ascii="Times New Roman" w:hAnsi="Times New Roman" w:cs="Times New Roman"/>
                <w:color w:val="000000"/>
              </w:rPr>
              <w:t>158,79</w:t>
            </w:r>
          </w:p>
        </w:tc>
        <w:tc>
          <w:tcPr>
            <w:tcW w:w="1219" w:type="dxa"/>
            <w:vAlign w:val="center"/>
          </w:tcPr>
          <w:p w:rsidR="00D60771" w:rsidRPr="001324F0" w:rsidRDefault="00D60771" w:rsidP="00C731DF">
            <w:pPr>
              <w:spacing w:line="276" w:lineRule="auto"/>
              <w:jc w:val="center"/>
              <w:rPr>
                <w:rFonts w:ascii="Times New Roman" w:hAnsi="Times New Roman" w:cs="Times New Roman"/>
                <w:color w:val="000000"/>
              </w:rPr>
            </w:pPr>
            <w:r w:rsidRPr="001324F0">
              <w:rPr>
                <w:rFonts w:ascii="Times New Roman" w:hAnsi="Times New Roman" w:cs="Times New Roman"/>
                <w:color w:val="000000"/>
              </w:rPr>
              <w:t>161,95</w:t>
            </w:r>
          </w:p>
        </w:tc>
        <w:tc>
          <w:tcPr>
            <w:tcW w:w="1024" w:type="dxa"/>
            <w:vAlign w:val="center"/>
          </w:tcPr>
          <w:p w:rsidR="00D60771" w:rsidRPr="001324F0" w:rsidRDefault="00D60771" w:rsidP="00C731DF">
            <w:pPr>
              <w:spacing w:line="276" w:lineRule="auto"/>
              <w:jc w:val="center"/>
              <w:rPr>
                <w:rFonts w:ascii="Times New Roman" w:hAnsi="Times New Roman" w:cs="Times New Roman"/>
                <w:color w:val="000000"/>
              </w:rPr>
            </w:pPr>
            <w:r w:rsidRPr="001324F0">
              <w:rPr>
                <w:rFonts w:ascii="Times New Roman" w:hAnsi="Times New Roman" w:cs="Times New Roman"/>
                <w:color w:val="000000"/>
              </w:rPr>
              <w:t>172,457</w:t>
            </w:r>
          </w:p>
        </w:tc>
      </w:tr>
      <w:tr w:rsidR="00D60771" w:rsidRPr="001324F0" w:rsidTr="00D60771">
        <w:trPr>
          <w:trHeight w:val="1090"/>
        </w:trPr>
        <w:tc>
          <w:tcPr>
            <w:tcW w:w="835" w:type="dxa"/>
            <w:vAlign w:val="center"/>
          </w:tcPr>
          <w:p w:rsidR="00D60771" w:rsidRPr="001324F0" w:rsidRDefault="00D60771" w:rsidP="00C731DF">
            <w:pPr>
              <w:spacing w:line="276" w:lineRule="auto"/>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4</w:t>
            </w:r>
          </w:p>
        </w:tc>
        <w:tc>
          <w:tcPr>
            <w:tcW w:w="1866" w:type="dxa"/>
            <w:vAlign w:val="center"/>
          </w:tcPr>
          <w:p w:rsidR="00D60771" w:rsidRPr="001324F0" w:rsidRDefault="00D60771" w:rsidP="00C731DF">
            <w:pPr>
              <w:spacing w:line="276" w:lineRule="auto"/>
              <w:jc w:val="center"/>
              <w:rPr>
                <w:rFonts w:ascii="Times New Roman" w:eastAsia="Times New Roman" w:hAnsi="Times New Roman" w:cs="Times New Roman"/>
                <w:sz w:val="24"/>
                <w:szCs w:val="24"/>
                <w:lang w:eastAsia="ru-RU"/>
              </w:rPr>
            </w:pPr>
            <w:proofErr w:type="spellStart"/>
            <w:r w:rsidRPr="001324F0">
              <w:rPr>
                <w:rFonts w:ascii="Times New Roman" w:eastAsia="Times New Roman" w:hAnsi="Times New Roman" w:cs="Times New Roman"/>
                <w:sz w:val="24"/>
                <w:szCs w:val="24"/>
                <w:lang w:eastAsia="ru-RU"/>
              </w:rPr>
              <w:t>Учрежденияздравоохранения</w:t>
            </w:r>
            <w:proofErr w:type="spellEnd"/>
            <w:r w:rsidRPr="001324F0">
              <w:rPr>
                <w:rFonts w:ascii="Times New Roman" w:eastAsia="Times New Roman" w:hAnsi="Times New Roman" w:cs="Times New Roman"/>
                <w:sz w:val="24"/>
                <w:szCs w:val="24"/>
                <w:lang w:eastAsia="ru-RU"/>
              </w:rPr>
              <w:t xml:space="preserve"> (</w:t>
            </w:r>
            <w:proofErr w:type="spellStart"/>
            <w:r w:rsidRPr="001324F0">
              <w:rPr>
                <w:rFonts w:ascii="Times New Roman" w:eastAsia="Times New Roman" w:hAnsi="Times New Roman" w:cs="Times New Roman"/>
                <w:sz w:val="24"/>
                <w:szCs w:val="24"/>
                <w:lang w:eastAsia="ru-RU"/>
              </w:rPr>
              <w:t>амбулаторноеотделение</w:t>
            </w:r>
            <w:proofErr w:type="spellEnd"/>
            <w:r w:rsidRPr="001324F0">
              <w:rPr>
                <w:rFonts w:ascii="Times New Roman" w:eastAsia="Times New Roman" w:hAnsi="Times New Roman" w:cs="Times New Roman"/>
                <w:sz w:val="24"/>
                <w:szCs w:val="24"/>
                <w:lang w:eastAsia="ru-RU"/>
              </w:rPr>
              <w:t>)</w:t>
            </w:r>
          </w:p>
        </w:tc>
        <w:tc>
          <w:tcPr>
            <w:tcW w:w="1701" w:type="dxa"/>
            <w:vAlign w:val="center"/>
          </w:tcPr>
          <w:p w:rsidR="00D60771" w:rsidRPr="001324F0" w:rsidRDefault="00D60771" w:rsidP="00C731DF">
            <w:pPr>
              <w:spacing w:line="276" w:lineRule="auto"/>
              <w:jc w:val="center"/>
              <w:rPr>
                <w:rFonts w:ascii="Times New Roman" w:eastAsia="Times New Roman" w:hAnsi="Times New Roman" w:cs="Times New Roman"/>
                <w:sz w:val="24"/>
                <w:szCs w:val="24"/>
                <w:lang w:eastAsia="ru-RU"/>
              </w:rPr>
            </w:pPr>
            <w:proofErr w:type="spellStart"/>
            <w:r w:rsidRPr="001324F0">
              <w:rPr>
                <w:rFonts w:ascii="Times New Roman" w:eastAsia="Times New Roman" w:hAnsi="Times New Roman" w:cs="Times New Roman"/>
                <w:sz w:val="24"/>
                <w:szCs w:val="24"/>
                <w:lang w:eastAsia="ru-RU"/>
              </w:rPr>
              <w:t>числопосещений</w:t>
            </w:r>
            <w:proofErr w:type="spellEnd"/>
            <w:r w:rsidRPr="001324F0">
              <w:rPr>
                <w:rFonts w:ascii="Times New Roman" w:eastAsia="Times New Roman" w:hAnsi="Times New Roman" w:cs="Times New Roman"/>
                <w:sz w:val="24"/>
                <w:szCs w:val="24"/>
                <w:lang w:eastAsia="ru-RU"/>
              </w:rPr>
              <w:t xml:space="preserve"> в </w:t>
            </w:r>
            <w:proofErr w:type="spellStart"/>
            <w:r w:rsidRPr="001324F0">
              <w:rPr>
                <w:rFonts w:ascii="Times New Roman" w:eastAsia="Times New Roman" w:hAnsi="Times New Roman" w:cs="Times New Roman"/>
                <w:sz w:val="24"/>
                <w:szCs w:val="24"/>
                <w:lang w:eastAsia="ru-RU"/>
              </w:rPr>
              <w:t>день</w:t>
            </w:r>
            <w:proofErr w:type="spellEnd"/>
          </w:p>
        </w:tc>
        <w:tc>
          <w:tcPr>
            <w:tcW w:w="1276" w:type="dxa"/>
            <w:vAlign w:val="center"/>
          </w:tcPr>
          <w:p w:rsidR="00D60771" w:rsidRPr="001324F0" w:rsidRDefault="00D60771" w:rsidP="00C731DF">
            <w:pPr>
              <w:tabs>
                <w:tab w:val="left" w:pos="1276"/>
              </w:tabs>
              <w:spacing w:line="276" w:lineRule="auto"/>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200</w:t>
            </w:r>
          </w:p>
        </w:tc>
        <w:tc>
          <w:tcPr>
            <w:tcW w:w="1276" w:type="dxa"/>
            <w:vAlign w:val="center"/>
          </w:tcPr>
          <w:p w:rsidR="00D60771" w:rsidRPr="001324F0" w:rsidRDefault="00D60771" w:rsidP="00C731DF">
            <w:pPr>
              <w:tabs>
                <w:tab w:val="left" w:pos="1276"/>
              </w:tabs>
              <w:spacing w:line="276" w:lineRule="auto"/>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203</w:t>
            </w:r>
          </w:p>
        </w:tc>
        <w:tc>
          <w:tcPr>
            <w:tcW w:w="992" w:type="dxa"/>
            <w:vAlign w:val="center"/>
          </w:tcPr>
          <w:p w:rsidR="00D60771" w:rsidRPr="001324F0" w:rsidRDefault="00D60771" w:rsidP="00C731DF">
            <w:pPr>
              <w:tabs>
                <w:tab w:val="left" w:pos="1276"/>
              </w:tabs>
              <w:spacing w:line="276" w:lineRule="auto"/>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212</w:t>
            </w:r>
          </w:p>
        </w:tc>
        <w:tc>
          <w:tcPr>
            <w:tcW w:w="1276" w:type="dxa"/>
            <w:vAlign w:val="center"/>
          </w:tcPr>
          <w:p w:rsidR="00D60771" w:rsidRPr="001324F0" w:rsidRDefault="00D60771" w:rsidP="00C731DF">
            <w:pPr>
              <w:spacing w:line="276" w:lineRule="auto"/>
              <w:jc w:val="center"/>
              <w:rPr>
                <w:rFonts w:ascii="Times New Roman" w:eastAsia="Times New Roman" w:hAnsi="Times New Roman" w:cs="Times New Roman"/>
                <w:sz w:val="24"/>
                <w:szCs w:val="24"/>
                <w:lang w:eastAsia="ru-RU"/>
              </w:rPr>
            </w:pPr>
            <w:r w:rsidRPr="001324F0">
              <w:rPr>
                <w:rFonts w:ascii="Times New Roman" w:eastAsia="Times New Roman" w:hAnsi="Times New Roman" w:cs="Times New Roman"/>
                <w:sz w:val="24"/>
                <w:szCs w:val="24"/>
                <w:lang w:eastAsia="ru-RU"/>
              </w:rPr>
              <w:t>0,070</w:t>
            </w:r>
          </w:p>
        </w:tc>
        <w:tc>
          <w:tcPr>
            <w:tcW w:w="1276" w:type="dxa"/>
            <w:vAlign w:val="center"/>
          </w:tcPr>
          <w:p w:rsidR="00D60771" w:rsidRPr="001324F0" w:rsidRDefault="00D60771" w:rsidP="00C731DF">
            <w:pPr>
              <w:spacing w:line="276" w:lineRule="auto"/>
              <w:jc w:val="center"/>
              <w:rPr>
                <w:rFonts w:ascii="Times New Roman" w:eastAsia="Times New Roman" w:hAnsi="Times New Roman" w:cs="Times New Roman"/>
                <w:sz w:val="24"/>
                <w:szCs w:val="24"/>
                <w:lang w:eastAsia="ru-RU"/>
              </w:rPr>
            </w:pPr>
            <w:r w:rsidRPr="001324F0">
              <w:rPr>
                <w:rFonts w:ascii="Times New Roman" w:eastAsia="Times New Roman" w:hAnsi="Times New Roman" w:cs="Times New Roman"/>
                <w:sz w:val="24"/>
                <w:szCs w:val="24"/>
                <w:lang w:eastAsia="ru-RU"/>
              </w:rPr>
              <w:t>0,714</w:t>
            </w:r>
          </w:p>
        </w:tc>
        <w:tc>
          <w:tcPr>
            <w:tcW w:w="1275" w:type="dxa"/>
            <w:vAlign w:val="center"/>
          </w:tcPr>
          <w:p w:rsidR="00D60771" w:rsidRPr="001324F0" w:rsidRDefault="00D60771" w:rsidP="00C731DF">
            <w:pPr>
              <w:spacing w:line="276" w:lineRule="auto"/>
              <w:jc w:val="center"/>
              <w:rPr>
                <w:rFonts w:ascii="Times New Roman" w:eastAsia="Times New Roman" w:hAnsi="Times New Roman" w:cs="Times New Roman"/>
                <w:sz w:val="24"/>
                <w:szCs w:val="24"/>
                <w:lang w:eastAsia="ru-RU"/>
              </w:rPr>
            </w:pPr>
            <w:r w:rsidRPr="001324F0">
              <w:rPr>
                <w:rFonts w:ascii="Times New Roman" w:eastAsia="Times New Roman" w:hAnsi="Times New Roman" w:cs="Times New Roman"/>
                <w:sz w:val="24"/>
                <w:szCs w:val="24"/>
                <w:lang w:eastAsia="ru-RU"/>
              </w:rPr>
              <w:t>0,760</w:t>
            </w:r>
          </w:p>
        </w:tc>
        <w:tc>
          <w:tcPr>
            <w:tcW w:w="1164" w:type="dxa"/>
            <w:vAlign w:val="center"/>
          </w:tcPr>
          <w:p w:rsidR="00D60771" w:rsidRPr="001324F0" w:rsidRDefault="00D60771" w:rsidP="00C731DF">
            <w:pPr>
              <w:spacing w:line="276" w:lineRule="auto"/>
              <w:jc w:val="center"/>
              <w:rPr>
                <w:rFonts w:ascii="Times New Roman" w:hAnsi="Times New Roman" w:cs="Times New Roman"/>
                <w:color w:val="000000"/>
              </w:rPr>
            </w:pPr>
            <w:r w:rsidRPr="001324F0">
              <w:rPr>
                <w:rFonts w:ascii="Times New Roman" w:hAnsi="Times New Roman" w:cs="Times New Roman"/>
                <w:color w:val="000000"/>
              </w:rPr>
              <w:t>14</w:t>
            </w:r>
          </w:p>
        </w:tc>
        <w:tc>
          <w:tcPr>
            <w:tcW w:w="1219" w:type="dxa"/>
            <w:vAlign w:val="center"/>
          </w:tcPr>
          <w:p w:rsidR="00D60771" w:rsidRPr="001324F0" w:rsidRDefault="00D60771" w:rsidP="00C731DF">
            <w:pPr>
              <w:spacing w:line="276" w:lineRule="auto"/>
              <w:jc w:val="center"/>
              <w:rPr>
                <w:rFonts w:ascii="Times New Roman" w:hAnsi="Times New Roman" w:cs="Times New Roman"/>
                <w:color w:val="000000"/>
              </w:rPr>
            </w:pPr>
            <w:r w:rsidRPr="001324F0">
              <w:rPr>
                <w:rFonts w:ascii="Times New Roman" w:hAnsi="Times New Roman" w:cs="Times New Roman"/>
                <w:color w:val="000000"/>
              </w:rPr>
              <w:t>144,942</w:t>
            </w:r>
          </w:p>
        </w:tc>
        <w:tc>
          <w:tcPr>
            <w:tcW w:w="1024" w:type="dxa"/>
            <w:vAlign w:val="center"/>
          </w:tcPr>
          <w:p w:rsidR="00D60771" w:rsidRPr="001324F0" w:rsidRDefault="00D60771" w:rsidP="00C731DF">
            <w:pPr>
              <w:spacing w:line="276" w:lineRule="auto"/>
              <w:jc w:val="center"/>
              <w:rPr>
                <w:rFonts w:ascii="Times New Roman" w:hAnsi="Times New Roman" w:cs="Times New Roman"/>
                <w:color w:val="000000"/>
              </w:rPr>
            </w:pPr>
            <w:r w:rsidRPr="001324F0">
              <w:rPr>
                <w:rFonts w:ascii="Times New Roman" w:hAnsi="Times New Roman" w:cs="Times New Roman"/>
                <w:color w:val="000000"/>
              </w:rPr>
              <w:t>160,664</w:t>
            </w:r>
          </w:p>
        </w:tc>
      </w:tr>
      <w:tr w:rsidR="00D60771" w:rsidRPr="001324F0" w:rsidTr="00D60771">
        <w:trPr>
          <w:trHeight w:val="473"/>
        </w:trPr>
        <w:tc>
          <w:tcPr>
            <w:tcW w:w="835" w:type="dxa"/>
          </w:tcPr>
          <w:p w:rsidR="00D60771" w:rsidRPr="001324F0" w:rsidRDefault="00D60771" w:rsidP="00C731DF">
            <w:pPr>
              <w:spacing w:line="276" w:lineRule="auto"/>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5</w:t>
            </w:r>
          </w:p>
        </w:tc>
        <w:tc>
          <w:tcPr>
            <w:tcW w:w="1866" w:type="dxa"/>
            <w:vAlign w:val="center"/>
          </w:tcPr>
          <w:p w:rsidR="00D60771" w:rsidRPr="001324F0" w:rsidRDefault="00D60771" w:rsidP="00C731DF">
            <w:pPr>
              <w:spacing w:line="276" w:lineRule="auto"/>
              <w:jc w:val="center"/>
              <w:rPr>
                <w:rFonts w:ascii="Times New Roman" w:eastAsia="Times New Roman" w:hAnsi="Times New Roman" w:cs="Times New Roman"/>
                <w:sz w:val="24"/>
                <w:szCs w:val="24"/>
                <w:lang w:eastAsia="ru-RU"/>
              </w:rPr>
            </w:pPr>
            <w:proofErr w:type="spellStart"/>
            <w:r w:rsidRPr="001324F0">
              <w:rPr>
                <w:rFonts w:ascii="Times New Roman" w:eastAsia="Times New Roman" w:hAnsi="Times New Roman" w:cs="Times New Roman"/>
                <w:sz w:val="24"/>
                <w:szCs w:val="24"/>
                <w:lang w:eastAsia="ru-RU"/>
              </w:rPr>
              <w:t>Дошкольныезаведения</w:t>
            </w:r>
            <w:proofErr w:type="spellEnd"/>
          </w:p>
        </w:tc>
        <w:tc>
          <w:tcPr>
            <w:tcW w:w="1701" w:type="dxa"/>
            <w:vAlign w:val="center"/>
          </w:tcPr>
          <w:p w:rsidR="00D60771" w:rsidRPr="001324F0" w:rsidRDefault="00D60771" w:rsidP="00C731DF">
            <w:pPr>
              <w:spacing w:line="276" w:lineRule="auto"/>
              <w:jc w:val="center"/>
              <w:rPr>
                <w:rFonts w:ascii="Times New Roman" w:eastAsia="Times New Roman" w:hAnsi="Times New Roman" w:cs="Times New Roman"/>
                <w:sz w:val="24"/>
                <w:szCs w:val="24"/>
                <w:lang w:eastAsia="ru-RU"/>
              </w:rPr>
            </w:pPr>
            <w:r w:rsidRPr="001324F0">
              <w:rPr>
                <w:rFonts w:ascii="Times New Roman" w:eastAsia="Times New Roman" w:hAnsi="Times New Roman" w:cs="Times New Roman"/>
                <w:sz w:val="24"/>
                <w:szCs w:val="24"/>
                <w:lang w:eastAsia="ru-RU"/>
              </w:rPr>
              <w:t xml:space="preserve">1 </w:t>
            </w:r>
            <w:proofErr w:type="spellStart"/>
            <w:r w:rsidRPr="001324F0">
              <w:rPr>
                <w:rFonts w:ascii="Times New Roman" w:eastAsia="Times New Roman" w:hAnsi="Times New Roman" w:cs="Times New Roman"/>
                <w:sz w:val="24"/>
                <w:szCs w:val="24"/>
                <w:lang w:eastAsia="ru-RU"/>
              </w:rPr>
              <w:t>учащийся</w:t>
            </w:r>
            <w:proofErr w:type="spellEnd"/>
          </w:p>
          <w:p w:rsidR="00D60771" w:rsidRPr="001324F0" w:rsidRDefault="00D60771" w:rsidP="00C731DF">
            <w:pPr>
              <w:spacing w:line="276" w:lineRule="auto"/>
              <w:jc w:val="center"/>
              <w:rPr>
                <w:rFonts w:ascii="Times New Roman" w:eastAsia="Times New Roman" w:hAnsi="Times New Roman" w:cs="Times New Roman"/>
                <w:sz w:val="24"/>
                <w:szCs w:val="24"/>
                <w:lang w:eastAsia="ru-RU"/>
              </w:rPr>
            </w:pPr>
            <w:r w:rsidRPr="001324F0">
              <w:rPr>
                <w:rFonts w:ascii="Times New Roman" w:eastAsia="Times New Roman" w:hAnsi="Times New Roman" w:cs="Times New Roman"/>
                <w:sz w:val="24"/>
                <w:szCs w:val="24"/>
                <w:lang w:eastAsia="ru-RU"/>
              </w:rPr>
              <w:t xml:space="preserve">(1 </w:t>
            </w:r>
            <w:proofErr w:type="spellStart"/>
            <w:r w:rsidRPr="001324F0">
              <w:rPr>
                <w:rFonts w:ascii="Times New Roman" w:eastAsia="Times New Roman" w:hAnsi="Times New Roman" w:cs="Times New Roman"/>
                <w:sz w:val="24"/>
                <w:szCs w:val="24"/>
                <w:lang w:eastAsia="ru-RU"/>
              </w:rPr>
              <w:t>ребёнок</w:t>
            </w:r>
            <w:proofErr w:type="spellEnd"/>
            <w:r w:rsidRPr="001324F0">
              <w:rPr>
                <w:rFonts w:ascii="Times New Roman" w:eastAsia="Times New Roman" w:hAnsi="Times New Roman" w:cs="Times New Roman"/>
                <w:sz w:val="24"/>
                <w:szCs w:val="24"/>
                <w:lang w:eastAsia="ru-RU"/>
              </w:rPr>
              <w:t>)</w:t>
            </w:r>
          </w:p>
        </w:tc>
        <w:tc>
          <w:tcPr>
            <w:tcW w:w="1276" w:type="dxa"/>
            <w:vAlign w:val="center"/>
          </w:tcPr>
          <w:p w:rsidR="00D60771" w:rsidRPr="001324F0" w:rsidRDefault="00D60771" w:rsidP="00C731DF">
            <w:pPr>
              <w:spacing w:line="276" w:lineRule="auto"/>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963</w:t>
            </w:r>
          </w:p>
        </w:tc>
        <w:tc>
          <w:tcPr>
            <w:tcW w:w="1276" w:type="dxa"/>
            <w:vAlign w:val="center"/>
          </w:tcPr>
          <w:p w:rsidR="00D60771" w:rsidRPr="001324F0" w:rsidRDefault="00D60771" w:rsidP="00C731DF">
            <w:pPr>
              <w:spacing w:line="276" w:lineRule="auto"/>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992</w:t>
            </w:r>
          </w:p>
        </w:tc>
        <w:tc>
          <w:tcPr>
            <w:tcW w:w="992" w:type="dxa"/>
            <w:vAlign w:val="center"/>
          </w:tcPr>
          <w:p w:rsidR="00D60771" w:rsidRPr="001324F0" w:rsidRDefault="00D60771" w:rsidP="00C731DF">
            <w:pPr>
              <w:spacing w:line="276" w:lineRule="auto"/>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1073</w:t>
            </w:r>
          </w:p>
        </w:tc>
        <w:tc>
          <w:tcPr>
            <w:tcW w:w="1276" w:type="dxa"/>
            <w:vAlign w:val="center"/>
          </w:tcPr>
          <w:p w:rsidR="00D60771" w:rsidRPr="001324F0" w:rsidRDefault="00D60771" w:rsidP="00C731DF">
            <w:pPr>
              <w:spacing w:line="276" w:lineRule="auto"/>
              <w:jc w:val="center"/>
              <w:rPr>
                <w:rFonts w:ascii="Times New Roman" w:eastAsia="Times New Roman" w:hAnsi="Times New Roman" w:cs="Times New Roman"/>
                <w:sz w:val="24"/>
                <w:szCs w:val="24"/>
                <w:lang w:eastAsia="ru-RU"/>
              </w:rPr>
            </w:pPr>
            <w:r w:rsidRPr="001324F0">
              <w:rPr>
                <w:rFonts w:ascii="Times New Roman" w:eastAsia="Times New Roman" w:hAnsi="Times New Roman" w:cs="Times New Roman"/>
                <w:sz w:val="24"/>
                <w:szCs w:val="24"/>
                <w:lang w:eastAsia="ru-RU"/>
              </w:rPr>
              <w:t>0,208</w:t>
            </w:r>
          </w:p>
        </w:tc>
        <w:tc>
          <w:tcPr>
            <w:tcW w:w="1276" w:type="dxa"/>
            <w:vAlign w:val="center"/>
          </w:tcPr>
          <w:p w:rsidR="00D60771" w:rsidRPr="001324F0" w:rsidRDefault="00D60771" w:rsidP="00C731DF">
            <w:pPr>
              <w:spacing w:line="276" w:lineRule="auto"/>
              <w:jc w:val="center"/>
              <w:rPr>
                <w:rFonts w:ascii="Times New Roman" w:eastAsia="Times New Roman" w:hAnsi="Times New Roman" w:cs="Times New Roman"/>
                <w:sz w:val="24"/>
                <w:szCs w:val="24"/>
                <w:lang w:eastAsia="ru-RU"/>
              </w:rPr>
            </w:pPr>
            <w:r w:rsidRPr="001324F0">
              <w:rPr>
                <w:rFonts w:ascii="Times New Roman" w:eastAsia="Times New Roman" w:hAnsi="Times New Roman" w:cs="Times New Roman"/>
                <w:sz w:val="24"/>
                <w:szCs w:val="24"/>
                <w:lang w:eastAsia="ru-RU"/>
              </w:rPr>
              <w:t>2,212</w:t>
            </w:r>
          </w:p>
        </w:tc>
        <w:tc>
          <w:tcPr>
            <w:tcW w:w="1275" w:type="dxa"/>
            <w:vAlign w:val="center"/>
          </w:tcPr>
          <w:p w:rsidR="00D60771" w:rsidRPr="001324F0" w:rsidRDefault="00D60771" w:rsidP="00C731DF">
            <w:pPr>
              <w:spacing w:line="276" w:lineRule="auto"/>
              <w:jc w:val="center"/>
              <w:rPr>
                <w:rFonts w:ascii="Times New Roman" w:eastAsia="Times New Roman" w:hAnsi="Times New Roman" w:cs="Times New Roman"/>
                <w:sz w:val="24"/>
                <w:szCs w:val="24"/>
                <w:lang w:eastAsia="ru-RU"/>
              </w:rPr>
            </w:pPr>
            <w:r w:rsidRPr="001324F0">
              <w:rPr>
                <w:rFonts w:ascii="Times New Roman" w:eastAsia="Times New Roman" w:hAnsi="Times New Roman" w:cs="Times New Roman"/>
                <w:sz w:val="24"/>
                <w:szCs w:val="24"/>
                <w:lang w:eastAsia="ru-RU"/>
              </w:rPr>
              <w:t>2,356</w:t>
            </w:r>
          </w:p>
        </w:tc>
        <w:tc>
          <w:tcPr>
            <w:tcW w:w="1164" w:type="dxa"/>
            <w:vAlign w:val="center"/>
          </w:tcPr>
          <w:p w:rsidR="00D60771" w:rsidRPr="001324F0" w:rsidRDefault="00D60771" w:rsidP="00C731DF">
            <w:pPr>
              <w:spacing w:line="276" w:lineRule="auto"/>
              <w:jc w:val="center"/>
              <w:rPr>
                <w:rFonts w:ascii="Times New Roman" w:hAnsi="Times New Roman" w:cs="Times New Roman"/>
                <w:color w:val="000000"/>
              </w:rPr>
            </w:pPr>
            <w:r w:rsidRPr="001324F0">
              <w:rPr>
                <w:rFonts w:ascii="Times New Roman" w:hAnsi="Times New Roman" w:cs="Times New Roman"/>
                <w:color w:val="000000"/>
              </w:rPr>
              <w:t>200,304</w:t>
            </w:r>
          </w:p>
        </w:tc>
        <w:tc>
          <w:tcPr>
            <w:tcW w:w="1219" w:type="dxa"/>
            <w:vAlign w:val="center"/>
          </w:tcPr>
          <w:p w:rsidR="00D60771" w:rsidRPr="001324F0" w:rsidRDefault="00D60771" w:rsidP="00C731DF">
            <w:pPr>
              <w:spacing w:line="276" w:lineRule="auto"/>
              <w:jc w:val="center"/>
              <w:rPr>
                <w:rFonts w:ascii="Times New Roman" w:hAnsi="Times New Roman" w:cs="Times New Roman"/>
                <w:color w:val="000000"/>
              </w:rPr>
            </w:pPr>
            <w:r w:rsidRPr="001324F0">
              <w:rPr>
                <w:rFonts w:ascii="Times New Roman" w:hAnsi="Times New Roman" w:cs="Times New Roman"/>
                <w:color w:val="000000"/>
              </w:rPr>
              <w:t>2194,304</w:t>
            </w:r>
          </w:p>
        </w:tc>
        <w:tc>
          <w:tcPr>
            <w:tcW w:w="1024" w:type="dxa"/>
            <w:vAlign w:val="center"/>
          </w:tcPr>
          <w:p w:rsidR="00D60771" w:rsidRPr="001324F0" w:rsidRDefault="00D60771" w:rsidP="00C731DF">
            <w:pPr>
              <w:spacing w:line="276" w:lineRule="auto"/>
              <w:jc w:val="center"/>
              <w:rPr>
                <w:rFonts w:ascii="Times New Roman" w:hAnsi="Times New Roman" w:cs="Times New Roman"/>
                <w:color w:val="000000"/>
              </w:rPr>
            </w:pPr>
            <w:r w:rsidRPr="001324F0">
              <w:rPr>
                <w:rFonts w:ascii="Times New Roman" w:hAnsi="Times New Roman" w:cs="Times New Roman"/>
                <w:color w:val="000000"/>
              </w:rPr>
              <w:t>2528,459</w:t>
            </w:r>
          </w:p>
        </w:tc>
      </w:tr>
      <w:tr w:rsidR="00D60771" w:rsidRPr="001324F0" w:rsidTr="00D60771">
        <w:trPr>
          <w:trHeight w:val="473"/>
        </w:trPr>
        <w:tc>
          <w:tcPr>
            <w:tcW w:w="835" w:type="dxa"/>
          </w:tcPr>
          <w:p w:rsidR="00D60771" w:rsidRPr="001324F0" w:rsidRDefault="00D60771" w:rsidP="00C731DF">
            <w:pPr>
              <w:spacing w:line="276" w:lineRule="auto"/>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6</w:t>
            </w:r>
          </w:p>
        </w:tc>
        <w:tc>
          <w:tcPr>
            <w:tcW w:w="1866" w:type="dxa"/>
            <w:vAlign w:val="center"/>
          </w:tcPr>
          <w:p w:rsidR="00D60771" w:rsidRPr="001324F0" w:rsidRDefault="00D60771" w:rsidP="00C731DF">
            <w:pPr>
              <w:spacing w:line="276" w:lineRule="auto"/>
              <w:jc w:val="center"/>
              <w:rPr>
                <w:rFonts w:ascii="Times New Roman" w:eastAsia="Times New Roman" w:hAnsi="Times New Roman" w:cs="Times New Roman"/>
                <w:sz w:val="24"/>
                <w:szCs w:val="24"/>
                <w:lang w:eastAsia="ru-RU"/>
              </w:rPr>
            </w:pPr>
            <w:r w:rsidRPr="001324F0">
              <w:rPr>
                <w:rFonts w:ascii="Times New Roman" w:eastAsia="Times New Roman" w:hAnsi="Times New Roman" w:cs="Times New Roman"/>
                <w:sz w:val="24"/>
                <w:szCs w:val="24"/>
                <w:lang w:val="ru-RU" w:eastAsia="ru-RU"/>
              </w:rPr>
              <w:t>У</w:t>
            </w:r>
            <w:proofErr w:type="spellStart"/>
            <w:r w:rsidRPr="001324F0">
              <w:rPr>
                <w:rFonts w:ascii="Times New Roman" w:eastAsia="Times New Roman" w:hAnsi="Times New Roman" w:cs="Times New Roman"/>
                <w:sz w:val="24"/>
                <w:szCs w:val="24"/>
                <w:lang w:eastAsia="ru-RU"/>
              </w:rPr>
              <w:t>чебныезаведения</w:t>
            </w:r>
            <w:proofErr w:type="spellEnd"/>
          </w:p>
        </w:tc>
        <w:tc>
          <w:tcPr>
            <w:tcW w:w="1701" w:type="dxa"/>
            <w:vAlign w:val="center"/>
          </w:tcPr>
          <w:p w:rsidR="00D60771" w:rsidRPr="001324F0" w:rsidRDefault="00D60771" w:rsidP="00C731DF">
            <w:pPr>
              <w:spacing w:line="276" w:lineRule="auto"/>
              <w:jc w:val="center"/>
              <w:rPr>
                <w:rFonts w:ascii="Times New Roman" w:eastAsia="Times New Roman" w:hAnsi="Times New Roman" w:cs="Times New Roman"/>
                <w:sz w:val="24"/>
                <w:szCs w:val="24"/>
                <w:lang w:val="ru-RU" w:eastAsia="ru-RU"/>
              </w:rPr>
            </w:pPr>
            <w:r w:rsidRPr="001324F0">
              <w:rPr>
                <w:rFonts w:ascii="Times New Roman" w:eastAsia="Times New Roman" w:hAnsi="Times New Roman" w:cs="Times New Roman"/>
                <w:sz w:val="24"/>
                <w:szCs w:val="24"/>
                <w:lang w:eastAsia="ru-RU"/>
              </w:rPr>
              <w:t xml:space="preserve">1 </w:t>
            </w:r>
            <w:proofErr w:type="spellStart"/>
            <w:r w:rsidRPr="001324F0">
              <w:rPr>
                <w:rFonts w:ascii="Times New Roman" w:eastAsia="Times New Roman" w:hAnsi="Times New Roman" w:cs="Times New Roman"/>
                <w:sz w:val="24"/>
                <w:szCs w:val="24"/>
                <w:lang w:eastAsia="ru-RU"/>
              </w:rPr>
              <w:t>учащийся</w:t>
            </w:r>
            <w:proofErr w:type="spellEnd"/>
          </w:p>
        </w:tc>
        <w:tc>
          <w:tcPr>
            <w:tcW w:w="1276" w:type="dxa"/>
            <w:vAlign w:val="center"/>
          </w:tcPr>
          <w:p w:rsidR="00D60771" w:rsidRPr="001324F0" w:rsidRDefault="00D60771" w:rsidP="00C731DF">
            <w:pPr>
              <w:spacing w:line="276" w:lineRule="auto"/>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1997</w:t>
            </w:r>
          </w:p>
        </w:tc>
        <w:tc>
          <w:tcPr>
            <w:tcW w:w="1276" w:type="dxa"/>
            <w:vAlign w:val="center"/>
          </w:tcPr>
          <w:p w:rsidR="00D60771" w:rsidRPr="001324F0" w:rsidRDefault="00D60771" w:rsidP="00C731DF">
            <w:pPr>
              <w:spacing w:line="276" w:lineRule="auto"/>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2096</w:t>
            </w:r>
          </w:p>
        </w:tc>
        <w:tc>
          <w:tcPr>
            <w:tcW w:w="992" w:type="dxa"/>
            <w:vAlign w:val="center"/>
          </w:tcPr>
          <w:p w:rsidR="00D60771" w:rsidRPr="001324F0" w:rsidRDefault="00D60771" w:rsidP="00C731DF">
            <w:pPr>
              <w:spacing w:line="276" w:lineRule="auto"/>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2373</w:t>
            </w:r>
          </w:p>
        </w:tc>
        <w:tc>
          <w:tcPr>
            <w:tcW w:w="1276" w:type="dxa"/>
            <w:vAlign w:val="center"/>
          </w:tcPr>
          <w:p w:rsidR="00D60771" w:rsidRPr="001324F0" w:rsidRDefault="00D60771" w:rsidP="00C731DF">
            <w:pPr>
              <w:spacing w:line="276" w:lineRule="auto"/>
              <w:jc w:val="center"/>
              <w:rPr>
                <w:rFonts w:ascii="Times New Roman" w:eastAsia="Times New Roman" w:hAnsi="Times New Roman" w:cs="Times New Roman"/>
                <w:sz w:val="24"/>
                <w:szCs w:val="24"/>
                <w:lang w:eastAsia="ru-RU"/>
              </w:rPr>
            </w:pPr>
            <w:r w:rsidRPr="001324F0">
              <w:rPr>
                <w:rFonts w:ascii="Times New Roman" w:eastAsia="Times New Roman" w:hAnsi="Times New Roman" w:cs="Times New Roman"/>
                <w:sz w:val="24"/>
                <w:szCs w:val="24"/>
                <w:lang w:eastAsia="ru-RU"/>
              </w:rPr>
              <w:t>0,208</w:t>
            </w:r>
          </w:p>
        </w:tc>
        <w:tc>
          <w:tcPr>
            <w:tcW w:w="1276" w:type="dxa"/>
            <w:vAlign w:val="center"/>
          </w:tcPr>
          <w:p w:rsidR="00D60771" w:rsidRPr="001324F0" w:rsidRDefault="00D60771" w:rsidP="00C731DF">
            <w:pPr>
              <w:spacing w:line="276" w:lineRule="auto"/>
              <w:jc w:val="center"/>
              <w:rPr>
                <w:rFonts w:ascii="Times New Roman" w:eastAsia="Times New Roman" w:hAnsi="Times New Roman" w:cs="Times New Roman"/>
                <w:sz w:val="24"/>
                <w:szCs w:val="24"/>
                <w:lang w:eastAsia="ru-RU"/>
              </w:rPr>
            </w:pPr>
            <w:r w:rsidRPr="001324F0">
              <w:rPr>
                <w:rFonts w:ascii="Times New Roman" w:eastAsia="Times New Roman" w:hAnsi="Times New Roman" w:cs="Times New Roman"/>
                <w:sz w:val="24"/>
                <w:szCs w:val="24"/>
                <w:lang w:eastAsia="ru-RU"/>
              </w:rPr>
              <w:t>2,212</w:t>
            </w:r>
          </w:p>
        </w:tc>
        <w:tc>
          <w:tcPr>
            <w:tcW w:w="1275" w:type="dxa"/>
            <w:vAlign w:val="center"/>
          </w:tcPr>
          <w:p w:rsidR="00D60771" w:rsidRPr="001324F0" w:rsidRDefault="00D60771" w:rsidP="00C731DF">
            <w:pPr>
              <w:spacing w:line="276" w:lineRule="auto"/>
              <w:jc w:val="center"/>
              <w:rPr>
                <w:rFonts w:ascii="Times New Roman" w:eastAsia="Times New Roman" w:hAnsi="Times New Roman" w:cs="Times New Roman"/>
                <w:sz w:val="24"/>
                <w:szCs w:val="24"/>
                <w:lang w:eastAsia="ru-RU"/>
              </w:rPr>
            </w:pPr>
            <w:r w:rsidRPr="001324F0">
              <w:rPr>
                <w:rFonts w:ascii="Times New Roman" w:eastAsia="Times New Roman" w:hAnsi="Times New Roman" w:cs="Times New Roman"/>
                <w:sz w:val="24"/>
                <w:szCs w:val="24"/>
                <w:lang w:eastAsia="ru-RU"/>
              </w:rPr>
              <w:t>2,356</w:t>
            </w:r>
          </w:p>
        </w:tc>
        <w:tc>
          <w:tcPr>
            <w:tcW w:w="1164" w:type="dxa"/>
            <w:vAlign w:val="center"/>
          </w:tcPr>
          <w:p w:rsidR="00D60771" w:rsidRPr="001324F0" w:rsidRDefault="00D60771" w:rsidP="00C731DF">
            <w:pPr>
              <w:spacing w:line="276" w:lineRule="auto"/>
              <w:jc w:val="center"/>
              <w:rPr>
                <w:rFonts w:ascii="Times New Roman" w:hAnsi="Times New Roman" w:cs="Times New Roman"/>
                <w:color w:val="000000"/>
              </w:rPr>
            </w:pPr>
            <w:r w:rsidRPr="001324F0">
              <w:rPr>
                <w:rFonts w:ascii="Times New Roman" w:hAnsi="Times New Roman" w:cs="Times New Roman"/>
                <w:color w:val="000000"/>
              </w:rPr>
              <w:t>415,376</w:t>
            </w:r>
          </w:p>
        </w:tc>
        <w:tc>
          <w:tcPr>
            <w:tcW w:w="1219" w:type="dxa"/>
            <w:vAlign w:val="center"/>
          </w:tcPr>
          <w:p w:rsidR="00D60771" w:rsidRPr="001324F0" w:rsidRDefault="00D60771" w:rsidP="00C731DF">
            <w:pPr>
              <w:spacing w:line="276" w:lineRule="auto"/>
              <w:jc w:val="center"/>
              <w:rPr>
                <w:rFonts w:ascii="Times New Roman" w:hAnsi="Times New Roman" w:cs="Times New Roman"/>
                <w:color w:val="000000"/>
              </w:rPr>
            </w:pPr>
            <w:r w:rsidRPr="001324F0">
              <w:rPr>
                <w:rFonts w:ascii="Times New Roman" w:hAnsi="Times New Roman" w:cs="Times New Roman"/>
                <w:color w:val="000000"/>
              </w:rPr>
              <w:t>4636,352</w:t>
            </w:r>
          </w:p>
        </w:tc>
        <w:tc>
          <w:tcPr>
            <w:tcW w:w="1024" w:type="dxa"/>
            <w:vAlign w:val="center"/>
          </w:tcPr>
          <w:p w:rsidR="00D60771" w:rsidRPr="001324F0" w:rsidRDefault="00D60771" w:rsidP="00C731DF">
            <w:pPr>
              <w:spacing w:line="276" w:lineRule="auto"/>
              <w:jc w:val="center"/>
              <w:rPr>
                <w:rFonts w:ascii="Times New Roman" w:hAnsi="Times New Roman" w:cs="Times New Roman"/>
                <w:color w:val="000000"/>
              </w:rPr>
            </w:pPr>
            <w:r w:rsidRPr="001324F0">
              <w:rPr>
                <w:rFonts w:ascii="Times New Roman" w:hAnsi="Times New Roman" w:cs="Times New Roman"/>
                <w:color w:val="000000"/>
              </w:rPr>
              <w:t>5590,788</w:t>
            </w:r>
          </w:p>
        </w:tc>
      </w:tr>
    </w:tbl>
    <w:p w:rsidR="00D60771" w:rsidRDefault="00D60771" w:rsidP="00C731DF"/>
    <w:p w:rsidR="00D60771" w:rsidRPr="001D6A8D" w:rsidRDefault="00D60771" w:rsidP="00C731DF">
      <w:pPr>
        <w:spacing w:after="0"/>
        <w:ind w:left="142" w:firstLine="709"/>
        <w:jc w:val="both"/>
        <w:rPr>
          <w:rFonts w:ascii="Times New Roman" w:hAnsi="Times New Roman" w:cs="Times New Roman"/>
          <w:sz w:val="28"/>
          <w:szCs w:val="28"/>
        </w:rPr>
      </w:pPr>
      <w:r w:rsidRPr="001D6A8D">
        <w:rPr>
          <w:rFonts w:ascii="Times New Roman" w:hAnsi="Times New Roman" w:cs="Times New Roman"/>
          <w:sz w:val="28"/>
          <w:szCs w:val="28"/>
        </w:rPr>
        <w:t>Продолжение таблицы 21</w:t>
      </w:r>
    </w:p>
    <w:tbl>
      <w:tblPr>
        <w:tblStyle w:val="TableNormal"/>
        <w:tblW w:w="15180" w:type="dxa"/>
        <w:tblInd w:w="134" w:type="dxa"/>
        <w:tblLayout w:type="fixed"/>
        <w:tblLook w:val="04A0"/>
      </w:tblPr>
      <w:tblGrid>
        <w:gridCol w:w="835"/>
        <w:gridCol w:w="1866"/>
        <w:gridCol w:w="1701"/>
        <w:gridCol w:w="1276"/>
        <w:gridCol w:w="1276"/>
        <w:gridCol w:w="992"/>
        <w:gridCol w:w="1276"/>
        <w:gridCol w:w="1276"/>
        <w:gridCol w:w="1275"/>
        <w:gridCol w:w="1164"/>
        <w:gridCol w:w="1219"/>
        <w:gridCol w:w="1024"/>
      </w:tblGrid>
      <w:tr w:rsidR="00D60771" w:rsidRPr="001324F0" w:rsidTr="00D60771">
        <w:trPr>
          <w:trHeight w:val="254"/>
        </w:trPr>
        <w:tc>
          <w:tcPr>
            <w:tcW w:w="835" w:type="dxa"/>
            <w:tcBorders>
              <w:top w:val="single" w:sz="4" w:space="0" w:color="auto"/>
              <w:left w:val="single" w:sz="4" w:space="0" w:color="auto"/>
              <w:bottom w:val="single" w:sz="4" w:space="0" w:color="auto"/>
              <w:right w:val="single" w:sz="4" w:space="0" w:color="auto"/>
            </w:tcBorders>
          </w:tcPr>
          <w:p w:rsidR="00D60771" w:rsidRPr="001324F0" w:rsidRDefault="00D60771" w:rsidP="00C731DF">
            <w:pPr>
              <w:spacing w:line="276" w:lineRule="auto"/>
              <w:ind w:right="-29"/>
              <w:jc w:val="center"/>
              <w:rPr>
                <w:rFonts w:ascii="Times New Roman" w:eastAsia="Times New Roman" w:hAnsi="Times New Roman" w:cs="Times New Roman"/>
                <w:sz w:val="24"/>
                <w:lang w:val="ru-RU" w:eastAsia="ru-RU" w:bidi="ru-RU"/>
              </w:rPr>
            </w:pPr>
            <w:r w:rsidRPr="001324F0">
              <w:rPr>
                <w:rFonts w:ascii="Times New Roman" w:hAnsi="Times New Roman" w:cs="Times New Roman"/>
              </w:rPr>
              <w:br w:type="page"/>
            </w:r>
            <w:r w:rsidRPr="001324F0">
              <w:rPr>
                <w:rFonts w:ascii="Times New Roman" w:eastAsia="Times New Roman" w:hAnsi="Times New Roman" w:cs="Times New Roman"/>
                <w:sz w:val="24"/>
                <w:lang w:val="ru-RU" w:eastAsia="ru-RU" w:bidi="ru-RU"/>
              </w:rPr>
              <w:t>1</w:t>
            </w:r>
          </w:p>
        </w:tc>
        <w:tc>
          <w:tcPr>
            <w:tcW w:w="1866" w:type="dxa"/>
            <w:tcBorders>
              <w:top w:val="single" w:sz="4" w:space="0" w:color="auto"/>
              <w:left w:val="single" w:sz="4" w:space="0" w:color="auto"/>
              <w:bottom w:val="single" w:sz="4" w:space="0" w:color="auto"/>
              <w:right w:val="single" w:sz="4" w:space="0" w:color="auto"/>
            </w:tcBorders>
          </w:tcPr>
          <w:p w:rsidR="00D60771" w:rsidRPr="001324F0" w:rsidRDefault="00D60771" w:rsidP="00C731DF">
            <w:pPr>
              <w:spacing w:line="276" w:lineRule="auto"/>
              <w:jc w:val="center"/>
              <w:rPr>
                <w:rFonts w:ascii="Times New Roman" w:eastAsia="Times New Roman" w:hAnsi="Times New Roman" w:cs="Times New Roman"/>
                <w:sz w:val="24"/>
                <w:szCs w:val="24"/>
                <w:lang w:val="ru-RU" w:eastAsia="ru-RU"/>
              </w:rPr>
            </w:pPr>
            <w:r w:rsidRPr="001324F0">
              <w:rPr>
                <w:rFonts w:ascii="Times New Roman" w:eastAsia="Times New Roman" w:hAnsi="Times New Roman" w:cs="Times New Roman"/>
                <w:sz w:val="24"/>
                <w:szCs w:val="24"/>
                <w:lang w:val="ru-RU" w:eastAsia="ru-RU"/>
              </w:rPr>
              <w:t>2</w:t>
            </w:r>
          </w:p>
        </w:tc>
        <w:tc>
          <w:tcPr>
            <w:tcW w:w="1701" w:type="dxa"/>
            <w:tcBorders>
              <w:top w:val="single" w:sz="4" w:space="0" w:color="auto"/>
              <w:left w:val="single" w:sz="4" w:space="0" w:color="auto"/>
              <w:bottom w:val="single" w:sz="4" w:space="0" w:color="auto"/>
              <w:right w:val="single" w:sz="4" w:space="0" w:color="auto"/>
            </w:tcBorders>
          </w:tcPr>
          <w:p w:rsidR="00D60771" w:rsidRPr="001324F0" w:rsidRDefault="00D60771" w:rsidP="00C731DF">
            <w:pPr>
              <w:spacing w:line="276" w:lineRule="auto"/>
              <w:jc w:val="center"/>
              <w:rPr>
                <w:rFonts w:ascii="Times New Roman" w:eastAsia="Times New Roman" w:hAnsi="Times New Roman" w:cs="Times New Roman"/>
                <w:sz w:val="24"/>
                <w:szCs w:val="24"/>
                <w:lang w:val="ru-RU" w:eastAsia="ru-RU"/>
              </w:rPr>
            </w:pPr>
            <w:r w:rsidRPr="001324F0">
              <w:rPr>
                <w:rFonts w:ascii="Times New Roman" w:eastAsia="Times New Roman" w:hAnsi="Times New Roman" w:cs="Times New Roman"/>
                <w:sz w:val="24"/>
                <w:szCs w:val="24"/>
                <w:lang w:val="ru-RU" w:eastAsia="ru-RU"/>
              </w:rPr>
              <w:t>3</w:t>
            </w:r>
          </w:p>
        </w:tc>
        <w:tc>
          <w:tcPr>
            <w:tcW w:w="1276" w:type="dxa"/>
            <w:tcBorders>
              <w:top w:val="single" w:sz="4" w:space="0" w:color="auto"/>
              <w:left w:val="single" w:sz="4" w:space="0" w:color="auto"/>
              <w:bottom w:val="single" w:sz="4" w:space="0" w:color="auto"/>
              <w:right w:val="single" w:sz="4" w:space="0" w:color="auto"/>
            </w:tcBorders>
          </w:tcPr>
          <w:p w:rsidR="00D60771" w:rsidRPr="001324F0" w:rsidRDefault="00D60771" w:rsidP="00C731DF">
            <w:pPr>
              <w:spacing w:line="276" w:lineRule="auto"/>
              <w:ind w:left="445" w:right="440"/>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4</w:t>
            </w:r>
          </w:p>
        </w:tc>
        <w:tc>
          <w:tcPr>
            <w:tcW w:w="1276" w:type="dxa"/>
            <w:tcBorders>
              <w:top w:val="single" w:sz="4" w:space="0" w:color="auto"/>
              <w:left w:val="single" w:sz="4" w:space="0" w:color="auto"/>
              <w:bottom w:val="single" w:sz="4" w:space="0" w:color="auto"/>
              <w:right w:val="single" w:sz="4" w:space="0" w:color="auto"/>
            </w:tcBorders>
          </w:tcPr>
          <w:p w:rsidR="00D60771" w:rsidRPr="001324F0" w:rsidRDefault="00D60771" w:rsidP="00C731DF">
            <w:pPr>
              <w:spacing w:line="276" w:lineRule="auto"/>
              <w:ind w:left="135" w:right="129"/>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5</w:t>
            </w:r>
          </w:p>
        </w:tc>
        <w:tc>
          <w:tcPr>
            <w:tcW w:w="992" w:type="dxa"/>
            <w:tcBorders>
              <w:top w:val="single" w:sz="4" w:space="0" w:color="auto"/>
              <w:left w:val="single" w:sz="4" w:space="0" w:color="auto"/>
              <w:bottom w:val="single" w:sz="4" w:space="0" w:color="auto"/>
              <w:right w:val="single" w:sz="4" w:space="0" w:color="auto"/>
            </w:tcBorders>
          </w:tcPr>
          <w:p w:rsidR="00D60771" w:rsidRPr="001324F0" w:rsidRDefault="00D60771" w:rsidP="00C731DF">
            <w:pPr>
              <w:spacing w:line="276" w:lineRule="auto"/>
              <w:ind w:left="135" w:right="129"/>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6</w:t>
            </w:r>
          </w:p>
        </w:tc>
        <w:tc>
          <w:tcPr>
            <w:tcW w:w="1276" w:type="dxa"/>
            <w:tcBorders>
              <w:top w:val="single" w:sz="4" w:space="0" w:color="auto"/>
              <w:left w:val="single" w:sz="4" w:space="0" w:color="auto"/>
              <w:bottom w:val="single" w:sz="4" w:space="0" w:color="auto"/>
              <w:right w:val="single" w:sz="4" w:space="0" w:color="auto"/>
            </w:tcBorders>
          </w:tcPr>
          <w:p w:rsidR="00D60771" w:rsidRPr="001324F0" w:rsidRDefault="00D60771" w:rsidP="00C731DF">
            <w:pPr>
              <w:spacing w:line="276" w:lineRule="auto"/>
              <w:ind w:left="265" w:right="259"/>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7</w:t>
            </w:r>
          </w:p>
        </w:tc>
        <w:tc>
          <w:tcPr>
            <w:tcW w:w="1276" w:type="dxa"/>
            <w:tcBorders>
              <w:top w:val="single" w:sz="4" w:space="0" w:color="auto"/>
              <w:left w:val="single" w:sz="4" w:space="0" w:color="auto"/>
              <w:bottom w:val="single" w:sz="4" w:space="0" w:color="auto"/>
              <w:right w:val="single" w:sz="4" w:space="0" w:color="auto"/>
            </w:tcBorders>
          </w:tcPr>
          <w:p w:rsidR="00D60771" w:rsidRPr="001324F0" w:rsidRDefault="00D60771" w:rsidP="00C731DF">
            <w:pPr>
              <w:spacing w:line="276" w:lineRule="auto"/>
              <w:ind w:left="138" w:right="129"/>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8</w:t>
            </w:r>
          </w:p>
        </w:tc>
        <w:tc>
          <w:tcPr>
            <w:tcW w:w="1275" w:type="dxa"/>
            <w:tcBorders>
              <w:top w:val="single" w:sz="4" w:space="0" w:color="auto"/>
              <w:left w:val="single" w:sz="4" w:space="0" w:color="auto"/>
              <w:bottom w:val="single" w:sz="4" w:space="0" w:color="auto"/>
              <w:right w:val="single" w:sz="4" w:space="0" w:color="auto"/>
            </w:tcBorders>
          </w:tcPr>
          <w:p w:rsidR="00D60771" w:rsidRPr="001324F0" w:rsidRDefault="00D60771" w:rsidP="00C731DF">
            <w:pPr>
              <w:spacing w:line="276" w:lineRule="auto"/>
              <w:ind w:left="138" w:right="129"/>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9</w:t>
            </w:r>
          </w:p>
        </w:tc>
        <w:tc>
          <w:tcPr>
            <w:tcW w:w="1164" w:type="dxa"/>
            <w:tcBorders>
              <w:top w:val="single" w:sz="4" w:space="0" w:color="auto"/>
              <w:left w:val="single" w:sz="4" w:space="0" w:color="auto"/>
              <w:bottom w:val="single" w:sz="4" w:space="0" w:color="auto"/>
              <w:right w:val="single" w:sz="4" w:space="0" w:color="auto"/>
            </w:tcBorders>
          </w:tcPr>
          <w:p w:rsidR="00D60771" w:rsidRPr="001324F0" w:rsidRDefault="00D60771" w:rsidP="00C731DF">
            <w:pPr>
              <w:spacing w:line="276" w:lineRule="auto"/>
              <w:ind w:left="266" w:right="259"/>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10</w:t>
            </w:r>
          </w:p>
        </w:tc>
        <w:tc>
          <w:tcPr>
            <w:tcW w:w="1219" w:type="dxa"/>
            <w:tcBorders>
              <w:top w:val="single" w:sz="4" w:space="0" w:color="auto"/>
              <w:left w:val="single" w:sz="4" w:space="0" w:color="auto"/>
              <w:bottom w:val="single" w:sz="4" w:space="0" w:color="auto"/>
              <w:right w:val="single" w:sz="4" w:space="0" w:color="auto"/>
            </w:tcBorders>
          </w:tcPr>
          <w:p w:rsidR="00D60771" w:rsidRPr="001324F0" w:rsidRDefault="00D60771" w:rsidP="00C731DF">
            <w:pPr>
              <w:spacing w:line="276" w:lineRule="auto"/>
              <w:ind w:left="139" w:right="129"/>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11</w:t>
            </w:r>
          </w:p>
        </w:tc>
        <w:tc>
          <w:tcPr>
            <w:tcW w:w="1024" w:type="dxa"/>
            <w:tcBorders>
              <w:top w:val="single" w:sz="4" w:space="0" w:color="auto"/>
              <w:left w:val="single" w:sz="4" w:space="0" w:color="auto"/>
              <w:bottom w:val="single" w:sz="4" w:space="0" w:color="auto"/>
              <w:right w:val="single" w:sz="4" w:space="0" w:color="auto"/>
            </w:tcBorders>
          </w:tcPr>
          <w:p w:rsidR="00D60771" w:rsidRPr="001324F0" w:rsidRDefault="00D60771" w:rsidP="00C731DF">
            <w:pPr>
              <w:spacing w:line="276" w:lineRule="auto"/>
              <w:ind w:left="137" w:right="135"/>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12</w:t>
            </w:r>
          </w:p>
        </w:tc>
      </w:tr>
      <w:tr w:rsidR="00D60771" w:rsidRPr="001324F0" w:rsidTr="00D60771">
        <w:trPr>
          <w:trHeight w:val="551"/>
        </w:trPr>
        <w:tc>
          <w:tcPr>
            <w:tcW w:w="835" w:type="dxa"/>
            <w:tcBorders>
              <w:top w:val="single" w:sz="4" w:space="0" w:color="auto"/>
              <w:left w:val="single" w:sz="4" w:space="0" w:color="auto"/>
              <w:bottom w:val="single" w:sz="4" w:space="0" w:color="auto"/>
              <w:right w:val="single" w:sz="4" w:space="0" w:color="auto"/>
            </w:tcBorders>
          </w:tcPr>
          <w:p w:rsidR="00D60771" w:rsidRPr="001324F0" w:rsidRDefault="00D60771" w:rsidP="00C731DF">
            <w:pPr>
              <w:spacing w:before="126" w:line="276" w:lineRule="auto"/>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7</w:t>
            </w:r>
          </w:p>
        </w:tc>
        <w:tc>
          <w:tcPr>
            <w:tcW w:w="1866"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line="276" w:lineRule="auto"/>
              <w:jc w:val="center"/>
              <w:rPr>
                <w:rFonts w:ascii="Times New Roman" w:eastAsia="Times New Roman" w:hAnsi="Times New Roman" w:cs="Times New Roman"/>
                <w:sz w:val="24"/>
                <w:szCs w:val="24"/>
                <w:lang w:eastAsia="ru-RU"/>
              </w:rPr>
            </w:pPr>
            <w:proofErr w:type="spellStart"/>
            <w:r w:rsidRPr="001324F0">
              <w:rPr>
                <w:rFonts w:ascii="Times New Roman" w:eastAsia="Times New Roman" w:hAnsi="Times New Roman" w:cs="Times New Roman"/>
                <w:sz w:val="24"/>
                <w:szCs w:val="24"/>
                <w:lang w:eastAsia="ru-RU"/>
              </w:rPr>
              <w:t>Культурно-развлекательные</w:t>
            </w:r>
            <w:proofErr w:type="spellEnd"/>
            <w:r w:rsidRPr="001324F0">
              <w:rPr>
                <w:rFonts w:ascii="Times New Roman" w:eastAsia="Times New Roman" w:hAnsi="Times New Roman" w:cs="Times New Roman"/>
                <w:sz w:val="24"/>
                <w:szCs w:val="24"/>
                <w:lang w:eastAsia="ru-RU"/>
              </w:rPr>
              <w:t xml:space="preserve">, </w:t>
            </w:r>
            <w:proofErr w:type="spellStart"/>
            <w:r w:rsidRPr="001324F0">
              <w:rPr>
                <w:rFonts w:ascii="Times New Roman" w:eastAsia="Times New Roman" w:hAnsi="Times New Roman" w:cs="Times New Roman"/>
                <w:sz w:val="24"/>
                <w:szCs w:val="24"/>
                <w:lang w:eastAsia="ru-RU"/>
              </w:rPr>
              <w:t>спортивныеучреждения</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line="276" w:lineRule="auto"/>
              <w:jc w:val="center"/>
              <w:rPr>
                <w:rFonts w:ascii="Times New Roman" w:eastAsia="Times New Roman" w:hAnsi="Times New Roman" w:cs="Times New Roman"/>
                <w:sz w:val="24"/>
                <w:szCs w:val="24"/>
                <w:lang w:eastAsia="ru-RU"/>
              </w:rPr>
            </w:pPr>
            <w:r w:rsidRPr="001324F0">
              <w:rPr>
                <w:rFonts w:ascii="Times New Roman" w:eastAsia="Times New Roman" w:hAnsi="Times New Roman" w:cs="Times New Roman"/>
                <w:sz w:val="24"/>
                <w:szCs w:val="24"/>
                <w:lang w:eastAsia="ru-RU"/>
              </w:rPr>
              <w:t xml:space="preserve">1 </w:t>
            </w:r>
            <w:proofErr w:type="spellStart"/>
            <w:r w:rsidRPr="001324F0">
              <w:rPr>
                <w:rFonts w:ascii="Times New Roman" w:eastAsia="Times New Roman" w:hAnsi="Times New Roman" w:cs="Times New Roman"/>
                <w:sz w:val="24"/>
                <w:szCs w:val="24"/>
                <w:lang w:eastAsia="ru-RU"/>
              </w:rPr>
              <w:t>место</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before="126" w:line="276" w:lineRule="auto"/>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200</w:t>
            </w:r>
          </w:p>
        </w:tc>
        <w:tc>
          <w:tcPr>
            <w:tcW w:w="1276"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before="126" w:line="276" w:lineRule="auto"/>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270</w:t>
            </w:r>
          </w:p>
        </w:tc>
        <w:tc>
          <w:tcPr>
            <w:tcW w:w="992"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before="126" w:line="276" w:lineRule="auto"/>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466</w:t>
            </w:r>
          </w:p>
        </w:tc>
        <w:tc>
          <w:tcPr>
            <w:tcW w:w="1276"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line="276" w:lineRule="auto"/>
              <w:jc w:val="center"/>
              <w:rPr>
                <w:rFonts w:ascii="Times New Roman" w:eastAsia="Times New Roman" w:hAnsi="Times New Roman" w:cs="Times New Roman"/>
                <w:sz w:val="24"/>
                <w:szCs w:val="24"/>
                <w:lang w:eastAsia="ru-RU"/>
              </w:rPr>
            </w:pPr>
            <w:r w:rsidRPr="001324F0">
              <w:rPr>
                <w:rFonts w:ascii="Times New Roman" w:eastAsia="Times New Roman" w:hAnsi="Times New Roman" w:cs="Times New Roman"/>
                <w:sz w:val="24"/>
                <w:szCs w:val="24"/>
                <w:lang w:eastAsia="ru-RU"/>
              </w:rPr>
              <w:t>0,180</w:t>
            </w:r>
          </w:p>
        </w:tc>
        <w:tc>
          <w:tcPr>
            <w:tcW w:w="1276"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line="276" w:lineRule="auto"/>
              <w:jc w:val="center"/>
              <w:rPr>
                <w:rFonts w:ascii="Times New Roman" w:eastAsia="Times New Roman" w:hAnsi="Times New Roman" w:cs="Times New Roman"/>
                <w:sz w:val="24"/>
                <w:szCs w:val="24"/>
                <w:lang w:eastAsia="ru-RU"/>
              </w:rPr>
            </w:pPr>
            <w:r w:rsidRPr="001324F0">
              <w:rPr>
                <w:rFonts w:ascii="Times New Roman" w:eastAsia="Times New Roman" w:hAnsi="Times New Roman" w:cs="Times New Roman"/>
                <w:sz w:val="24"/>
                <w:szCs w:val="24"/>
                <w:lang w:eastAsia="ru-RU"/>
              </w:rPr>
              <w:t>0,183</w:t>
            </w:r>
          </w:p>
        </w:tc>
        <w:tc>
          <w:tcPr>
            <w:tcW w:w="1275"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line="276" w:lineRule="auto"/>
              <w:jc w:val="center"/>
              <w:rPr>
                <w:rFonts w:ascii="Times New Roman" w:eastAsia="Times New Roman" w:hAnsi="Times New Roman" w:cs="Times New Roman"/>
                <w:sz w:val="24"/>
                <w:szCs w:val="24"/>
                <w:lang w:val="ru-RU" w:eastAsia="ru-RU"/>
              </w:rPr>
            </w:pPr>
            <w:r w:rsidRPr="001324F0">
              <w:rPr>
                <w:rFonts w:ascii="Times New Roman" w:eastAsia="Times New Roman" w:hAnsi="Times New Roman" w:cs="Times New Roman"/>
                <w:sz w:val="24"/>
                <w:szCs w:val="24"/>
                <w:lang w:eastAsia="ru-RU"/>
              </w:rPr>
              <w:t>0,15</w:t>
            </w:r>
            <w:r w:rsidRPr="001324F0">
              <w:rPr>
                <w:rFonts w:ascii="Times New Roman" w:eastAsia="Times New Roman" w:hAnsi="Times New Roman" w:cs="Times New Roman"/>
                <w:sz w:val="24"/>
                <w:szCs w:val="24"/>
                <w:lang w:val="ru-RU" w:eastAsia="ru-RU"/>
              </w:rPr>
              <w:t>0</w:t>
            </w:r>
          </w:p>
        </w:tc>
        <w:tc>
          <w:tcPr>
            <w:tcW w:w="1164"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line="276" w:lineRule="auto"/>
              <w:jc w:val="center"/>
              <w:rPr>
                <w:rFonts w:ascii="Times New Roman" w:hAnsi="Times New Roman" w:cs="Times New Roman"/>
                <w:color w:val="000000"/>
              </w:rPr>
            </w:pPr>
            <w:r w:rsidRPr="001324F0">
              <w:rPr>
                <w:rFonts w:ascii="Times New Roman" w:hAnsi="Times New Roman" w:cs="Times New Roman"/>
                <w:color w:val="000000"/>
              </w:rPr>
              <w:t>36</w:t>
            </w:r>
          </w:p>
        </w:tc>
        <w:tc>
          <w:tcPr>
            <w:tcW w:w="1219"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line="276" w:lineRule="auto"/>
              <w:jc w:val="center"/>
              <w:rPr>
                <w:rFonts w:ascii="Times New Roman" w:hAnsi="Times New Roman" w:cs="Times New Roman"/>
                <w:color w:val="000000"/>
              </w:rPr>
            </w:pPr>
            <w:r w:rsidRPr="001324F0">
              <w:rPr>
                <w:rFonts w:ascii="Times New Roman" w:hAnsi="Times New Roman" w:cs="Times New Roman"/>
                <w:color w:val="000000"/>
              </w:rPr>
              <w:t>49,41</w:t>
            </w:r>
          </w:p>
        </w:tc>
        <w:tc>
          <w:tcPr>
            <w:tcW w:w="1024"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line="276" w:lineRule="auto"/>
              <w:jc w:val="center"/>
              <w:rPr>
                <w:rFonts w:ascii="Times New Roman" w:hAnsi="Times New Roman" w:cs="Times New Roman"/>
                <w:color w:val="000000"/>
              </w:rPr>
            </w:pPr>
            <w:r w:rsidRPr="001324F0">
              <w:rPr>
                <w:rFonts w:ascii="Times New Roman" w:hAnsi="Times New Roman" w:cs="Times New Roman"/>
                <w:color w:val="000000"/>
              </w:rPr>
              <w:t>69,9</w:t>
            </w:r>
          </w:p>
        </w:tc>
      </w:tr>
      <w:tr w:rsidR="00D60771" w:rsidRPr="001324F0" w:rsidTr="00D60771">
        <w:trPr>
          <w:trHeight w:val="827"/>
        </w:trPr>
        <w:tc>
          <w:tcPr>
            <w:tcW w:w="835" w:type="dxa"/>
            <w:tcBorders>
              <w:top w:val="single" w:sz="4" w:space="0" w:color="auto"/>
              <w:left w:val="single" w:sz="4" w:space="0" w:color="auto"/>
              <w:bottom w:val="single" w:sz="4" w:space="0" w:color="auto"/>
              <w:right w:val="single" w:sz="4" w:space="0" w:color="auto"/>
            </w:tcBorders>
          </w:tcPr>
          <w:p w:rsidR="00D60771" w:rsidRPr="001324F0" w:rsidRDefault="00D60771" w:rsidP="00C731DF">
            <w:pPr>
              <w:spacing w:before="1" w:line="276" w:lineRule="auto"/>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8</w:t>
            </w:r>
          </w:p>
        </w:tc>
        <w:tc>
          <w:tcPr>
            <w:tcW w:w="1866"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line="276" w:lineRule="auto"/>
              <w:jc w:val="center"/>
              <w:rPr>
                <w:rFonts w:ascii="Times New Roman" w:eastAsia="Times New Roman" w:hAnsi="Times New Roman" w:cs="Times New Roman"/>
                <w:sz w:val="24"/>
                <w:szCs w:val="24"/>
                <w:lang w:eastAsia="ru-RU"/>
              </w:rPr>
            </w:pPr>
            <w:proofErr w:type="spellStart"/>
            <w:r w:rsidRPr="001324F0">
              <w:rPr>
                <w:rFonts w:ascii="Times New Roman" w:eastAsia="Times New Roman" w:hAnsi="Times New Roman" w:cs="Times New Roman"/>
                <w:sz w:val="24"/>
                <w:szCs w:val="24"/>
                <w:lang w:eastAsia="ru-RU"/>
              </w:rPr>
              <w:t>Предприятияторговли</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line="276" w:lineRule="auto"/>
              <w:jc w:val="center"/>
              <w:rPr>
                <w:rFonts w:ascii="Times New Roman" w:eastAsia="Times New Roman" w:hAnsi="Times New Roman" w:cs="Times New Roman"/>
                <w:sz w:val="24"/>
                <w:szCs w:val="24"/>
                <w:lang w:eastAsia="ru-RU"/>
              </w:rPr>
            </w:pPr>
            <w:r w:rsidRPr="001324F0">
              <w:rPr>
                <w:rFonts w:ascii="Times New Roman" w:eastAsia="Times New Roman" w:hAnsi="Times New Roman" w:cs="Times New Roman"/>
                <w:sz w:val="24"/>
                <w:szCs w:val="24"/>
                <w:lang w:eastAsia="ru-RU"/>
              </w:rPr>
              <w:t xml:space="preserve">1 </w:t>
            </w:r>
            <w:proofErr w:type="spellStart"/>
            <w:r w:rsidRPr="001324F0">
              <w:rPr>
                <w:rFonts w:ascii="Times New Roman" w:eastAsia="Times New Roman" w:hAnsi="Times New Roman" w:cs="Times New Roman"/>
                <w:sz w:val="24"/>
                <w:szCs w:val="24"/>
                <w:lang w:eastAsia="ru-RU"/>
              </w:rPr>
              <w:t>кв</w:t>
            </w:r>
            <w:proofErr w:type="spellEnd"/>
            <w:r w:rsidRPr="001324F0">
              <w:rPr>
                <w:rFonts w:ascii="Times New Roman" w:eastAsia="Times New Roman" w:hAnsi="Times New Roman" w:cs="Times New Roman"/>
                <w:sz w:val="24"/>
                <w:szCs w:val="24"/>
                <w:lang w:eastAsia="ru-RU"/>
              </w:rPr>
              <w:t xml:space="preserve">. </w:t>
            </w:r>
            <w:proofErr w:type="spellStart"/>
            <w:r w:rsidRPr="001324F0">
              <w:rPr>
                <w:rFonts w:ascii="Times New Roman" w:eastAsia="Times New Roman" w:hAnsi="Times New Roman" w:cs="Times New Roman"/>
                <w:sz w:val="24"/>
                <w:szCs w:val="24"/>
                <w:lang w:eastAsia="ru-RU"/>
              </w:rPr>
              <w:t>метробщейплощади</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before="1" w:line="276" w:lineRule="auto"/>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11089,2</w:t>
            </w:r>
          </w:p>
        </w:tc>
        <w:tc>
          <w:tcPr>
            <w:tcW w:w="1276"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before="1" w:line="276" w:lineRule="auto"/>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11643,66</w:t>
            </w:r>
          </w:p>
        </w:tc>
        <w:tc>
          <w:tcPr>
            <w:tcW w:w="992"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before="1" w:line="276" w:lineRule="auto"/>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13196,15</w:t>
            </w:r>
          </w:p>
        </w:tc>
        <w:tc>
          <w:tcPr>
            <w:tcW w:w="1276"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line="276" w:lineRule="auto"/>
              <w:jc w:val="center"/>
              <w:rPr>
                <w:rFonts w:ascii="Times New Roman" w:eastAsia="Times New Roman" w:hAnsi="Times New Roman" w:cs="Times New Roman"/>
                <w:sz w:val="24"/>
                <w:szCs w:val="24"/>
                <w:lang w:eastAsia="ru-RU"/>
              </w:rPr>
            </w:pPr>
            <w:r w:rsidRPr="001324F0">
              <w:rPr>
                <w:rFonts w:ascii="Times New Roman" w:eastAsia="Times New Roman" w:hAnsi="Times New Roman" w:cs="Times New Roman"/>
                <w:sz w:val="24"/>
                <w:szCs w:val="24"/>
                <w:lang w:eastAsia="ru-RU"/>
              </w:rPr>
              <w:t>0,961</w:t>
            </w:r>
          </w:p>
        </w:tc>
        <w:tc>
          <w:tcPr>
            <w:tcW w:w="1276"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line="276" w:lineRule="auto"/>
              <w:jc w:val="center"/>
              <w:rPr>
                <w:rFonts w:ascii="Times New Roman" w:eastAsia="Times New Roman" w:hAnsi="Times New Roman" w:cs="Times New Roman"/>
                <w:sz w:val="24"/>
                <w:szCs w:val="24"/>
                <w:lang w:val="ru-RU" w:eastAsia="ru-RU"/>
              </w:rPr>
            </w:pPr>
            <w:r w:rsidRPr="001324F0">
              <w:rPr>
                <w:rFonts w:ascii="Times New Roman" w:eastAsia="Times New Roman" w:hAnsi="Times New Roman" w:cs="Times New Roman"/>
                <w:sz w:val="24"/>
                <w:szCs w:val="24"/>
                <w:lang w:eastAsia="ru-RU"/>
              </w:rPr>
              <w:t>0,98</w:t>
            </w:r>
            <w:r w:rsidRPr="001324F0">
              <w:rPr>
                <w:rFonts w:ascii="Times New Roman" w:eastAsia="Times New Roman" w:hAnsi="Times New Roman" w:cs="Times New Roman"/>
                <w:sz w:val="24"/>
                <w:szCs w:val="24"/>
                <w:lang w:val="ru-RU" w:eastAsia="ru-RU"/>
              </w:rPr>
              <w:t>0</w:t>
            </w:r>
          </w:p>
        </w:tc>
        <w:tc>
          <w:tcPr>
            <w:tcW w:w="1275"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line="276" w:lineRule="auto"/>
              <w:jc w:val="center"/>
              <w:rPr>
                <w:rFonts w:ascii="Times New Roman" w:eastAsia="Times New Roman" w:hAnsi="Times New Roman" w:cs="Times New Roman"/>
                <w:sz w:val="24"/>
                <w:szCs w:val="24"/>
                <w:lang w:eastAsia="ru-RU"/>
              </w:rPr>
            </w:pPr>
            <w:r w:rsidRPr="001324F0">
              <w:rPr>
                <w:rFonts w:ascii="Times New Roman" w:eastAsia="Times New Roman" w:hAnsi="Times New Roman" w:cs="Times New Roman"/>
                <w:sz w:val="24"/>
                <w:szCs w:val="24"/>
                <w:lang w:eastAsia="ru-RU"/>
              </w:rPr>
              <w:t>1,043</w:t>
            </w:r>
          </w:p>
        </w:tc>
        <w:tc>
          <w:tcPr>
            <w:tcW w:w="1164"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line="276" w:lineRule="auto"/>
              <w:jc w:val="center"/>
              <w:rPr>
                <w:rFonts w:ascii="Times New Roman" w:hAnsi="Times New Roman" w:cs="Times New Roman"/>
                <w:color w:val="000000"/>
              </w:rPr>
            </w:pPr>
            <w:r w:rsidRPr="001324F0">
              <w:rPr>
                <w:rFonts w:ascii="Times New Roman" w:hAnsi="Times New Roman" w:cs="Times New Roman"/>
                <w:color w:val="000000"/>
              </w:rPr>
              <w:t>10656,72</w:t>
            </w:r>
          </w:p>
        </w:tc>
        <w:tc>
          <w:tcPr>
            <w:tcW w:w="1219"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line="276" w:lineRule="auto"/>
              <w:jc w:val="center"/>
              <w:rPr>
                <w:rFonts w:ascii="Times New Roman" w:hAnsi="Times New Roman" w:cs="Times New Roman"/>
                <w:color w:val="000000"/>
              </w:rPr>
            </w:pPr>
            <w:r w:rsidRPr="001324F0">
              <w:rPr>
                <w:rFonts w:ascii="Times New Roman" w:hAnsi="Times New Roman" w:cs="Times New Roman"/>
                <w:color w:val="000000"/>
              </w:rPr>
              <w:t>11410,79</w:t>
            </w:r>
          </w:p>
        </w:tc>
        <w:tc>
          <w:tcPr>
            <w:tcW w:w="1024"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line="276" w:lineRule="auto"/>
              <w:jc w:val="center"/>
              <w:rPr>
                <w:rFonts w:ascii="Times New Roman" w:hAnsi="Times New Roman" w:cs="Times New Roman"/>
                <w:color w:val="000000"/>
              </w:rPr>
            </w:pPr>
            <w:r w:rsidRPr="001324F0">
              <w:rPr>
                <w:rFonts w:ascii="Times New Roman" w:hAnsi="Times New Roman" w:cs="Times New Roman"/>
                <w:color w:val="000000"/>
              </w:rPr>
              <w:t>13763,58</w:t>
            </w:r>
          </w:p>
        </w:tc>
      </w:tr>
      <w:tr w:rsidR="00D60771" w:rsidRPr="001324F0" w:rsidTr="00D60771">
        <w:trPr>
          <w:trHeight w:val="681"/>
        </w:trPr>
        <w:tc>
          <w:tcPr>
            <w:tcW w:w="835" w:type="dxa"/>
            <w:tcBorders>
              <w:top w:val="single" w:sz="4" w:space="0" w:color="auto"/>
              <w:left w:val="single" w:sz="4" w:space="0" w:color="auto"/>
              <w:bottom w:val="single" w:sz="4" w:space="0" w:color="auto"/>
              <w:right w:val="single" w:sz="4" w:space="0" w:color="auto"/>
            </w:tcBorders>
          </w:tcPr>
          <w:p w:rsidR="00D60771" w:rsidRPr="001324F0" w:rsidRDefault="00D60771" w:rsidP="00C731DF">
            <w:pPr>
              <w:spacing w:before="1" w:line="276" w:lineRule="auto"/>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9</w:t>
            </w:r>
          </w:p>
        </w:tc>
        <w:tc>
          <w:tcPr>
            <w:tcW w:w="1866"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line="276" w:lineRule="auto"/>
              <w:jc w:val="center"/>
              <w:rPr>
                <w:rFonts w:ascii="Times New Roman" w:eastAsia="Times New Roman" w:hAnsi="Times New Roman" w:cs="Times New Roman"/>
                <w:sz w:val="24"/>
                <w:szCs w:val="24"/>
                <w:lang w:val="ru-RU" w:eastAsia="ru-RU"/>
              </w:rPr>
            </w:pPr>
            <w:r w:rsidRPr="001324F0">
              <w:rPr>
                <w:rFonts w:ascii="Times New Roman" w:eastAsia="Times New Roman" w:hAnsi="Times New Roman" w:cs="Times New Roman"/>
                <w:sz w:val="24"/>
                <w:szCs w:val="24"/>
                <w:lang w:val="ru-RU" w:eastAsia="ru-RU"/>
              </w:rPr>
              <w:t>Рынки</w:t>
            </w:r>
          </w:p>
        </w:tc>
        <w:tc>
          <w:tcPr>
            <w:tcW w:w="1701"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line="276" w:lineRule="auto"/>
              <w:jc w:val="center"/>
              <w:rPr>
                <w:rFonts w:ascii="Times New Roman" w:eastAsia="Times New Roman" w:hAnsi="Times New Roman" w:cs="Times New Roman"/>
                <w:sz w:val="24"/>
                <w:szCs w:val="24"/>
                <w:lang w:eastAsia="ru-RU"/>
              </w:rPr>
            </w:pPr>
            <w:r w:rsidRPr="001324F0">
              <w:rPr>
                <w:rFonts w:ascii="Times New Roman" w:eastAsia="Times New Roman" w:hAnsi="Times New Roman" w:cs="Times New Roman"/>
                <w:sz w:val="24"/>
                <w:szCs w:val="24"/>
                <w:lang w:eastAsia="ru-RU"/>
              </w:rPr>
              <w:t xml:space="preserve">1 </w:t>
            </w:r>
            <w:proofErr w:type="spellStart"/>
            <w:r w:rsidRPr="001324F0">
              <w:rPr>
                <w:rFonts w:ascii="Times New Roman" w:eastAsia="Times New Roman" w:hAnsi="Times New Roman" w:cs="Times New Roman"/>
                <w:sz w:val="24"/>
                <w:szCs w:val="24"/>
                <w:lang w:eastAsia="ru-RU"/>
              </w:rPr>
              <w:t>кв</w:t>
            </w:r>
            <w:proofErr w:type="spellEnd"/>
            <w:r w:rsidRPr="001324F0">
              <w:rPr>
                <w:rFonts w:ascii="Times New Roman" w:eastAsia="Times New Roman" w:hAnsi="Times New Roman" w:cs="Times New Roman"/>
                <w:sz w:val="24"/>
                <w:szCs w:val="24"/>
                <w:lang w:eastAsia="ru-RU"/>
              </w:rPr>
              <w:t xml:space="preserve">. </w:t>
            </w:r>
            <w:proofErr w:type="spellStart"/>
            <w:r w:rsidRPr="001324F0">
              <w:rPr>
                <w:rFonts w:ascii="Times New Roman" w:eastAsia="Times New Roman" w:hAnsi="Times New Roman" w:cs="Times New Roman"/>
                <w:sz w:val="24"/>
                <w:szCs w:val="24"/>
                <w:lang w:eastAsia="ru-RU"/>
              </w:rPr>
              <w:t>метробщейплощади</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before="1" w:line="276" w:lineRule="auto"/>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35000</w:t>
            </w:r>
          </w:p>
        </w:tc>
        <w:tc>
          <w:tcPr>
            <w:tcW w:w="1276"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before="1" w:line="276" w:lineRule="auto"/>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36750</w:t>
            </w:r>
          </w:p>
        </w:tc>
        <w:tc>
          <w:tcPr>
            <w:tcW w:w="992"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before="1" w:line="276" w:lineRule="auto"/>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41650</w:t>
            </w:r>
          </w:p>
        </w:tc>
        <w:tc>
          <w:tcPr>
            <w:tcW w:w="1276"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line="276" w:lineRule="auto"/>
              <w:jc w:val="center"/>
              <w:rPr>
                <w:rFonts w:ascii="Times New Roman" w:eastAsia="Times New Roman" w:hAnsi="Times New Roman" w:cs="Times New Roman"/>
                <w:sz w:val="24"/>
                <w:szCs w:val="24"/>
                <w:lang w:eastAsia="ru-RU"/>
              </w:rPr>
            </w:pPr>
            <w:r w:rsidRPr="001324F0">
              <w:rPr>
                <w:rFonts w:ascii="Times New Roman" w:eastAsia="Times New Roman" w:hAnsi="Times New Roman" w:cs="Times New Roman"/>
                <w:sz w:val="24"/>
                <w:szCs w:val="24"/>
                <w:lang w:eastAsia="ru-RU"/>
              </w:rPr>
              <w:t>0,961</w:t>
            </w:r>
          </w:p>
        </w:tc>
        <w:tc>
          <w:tcPr>
            <w:tcW w:w="1276"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line="276" w:lineRule="auto"/>
              <w:jc w:val="center"/>
              <w:rPr>
                <w:rFonts w:ascii="Times New Roman" w:eastAsia="Times New Roman" w:hAnsi="Times New Roman" w:cs="Times New Roman"/>
                <w:sz w:val="24"/>
                <w:szCs w:val="24"/>
                <w:lang w:val="ru-RU" w:eastAsia="ru-RU"/>
              </w:rPr>
            </w:pPr>
            <w:r w:rsidRPr="001324F0">
              <w:rPr>
                <w:rFonts w:ascii="Times New Roman" w:eastAsia="Times New Roman" w:hAnsi="Times New Roman" w:cs="Times New Roman"/>
                <w:sz w:val="24"/>
                <w:szCs w:val="24"/>
                <w:lang w:eastAsia="ru-RU"/>
              </w:rPr>
              <w:t>0,98</w:t>
            </w:r>
            <w:r w:rsidRPr="001324F0">
              <w:rPr>
                <w:rFonts w:ascii="Times New Roman" w:eastAsia="Times New Roman" w:hAnsi="Times New Roman" w:cs="Times New Roman"/>
                <w:sz w:val="24"/>
                <w:szCs w:val="24"/>
                <w:lang w:val="ru-RU" w:eastAsia="ru-RU"/>
              </w:rPr>
              <w:t>0</w:t>
            </w:r>
          </w:p>
        </w:tc>
        <w:tc>
          <w:tcPr>
            <w:tcW w:w="1275"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line="276" w:lineRule="auto"/>
              <w:jc w:val="center"/>
              <w:rPr>
                <w:rFonts w:ascii="Times New Roman" w:eastAsia="Times New Roman" w:hAnsi="Times New Roman" w:cs="Times New Roman"/>
                <w:sz w:val="24"/>
                <w:szCs w:val="24"/>
                <w:lang w:eastAsia="ru-RU"/>
              </w:rPr>
            </w:pPr>
            <w:r w:rsidRPr="001324F0">
              <w:rPr>
                <w:rFonts w:ascii="Times New Roman" w:eastAsia="Times New Roman" w:hAnsi="Times New Roman" w:cs="Times New Roman"/>
                <w:sz w:val="24"/>
                <w:szCs w:val="24"/>
                <w:lang w:eastAsia="ru-RU"/>
              </w:rPr>
              <w:t>1,043</w:t>
            </w:r>
          </w:p>
        </w:tc>
        <w:tc>
          <w:tcPr>
            <w:tcW w:w="1164"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line="276" w:lineRule="auto"/>
              <w:jc w:val="center"/>
              <w:rPr>
                <w:rFonts w:ascii="Times New Roman" w:hAnsi="Times New Roman" w:cs="Times New Roman"/>
                <w:color w:val="000000"/>
              </w:rPr>
            </w:pPr>
            <w:r w:rsidRPr="001324F0">
              <w:rPr>
                <w:rFonts w:ascii="Times New Roman" w:hAnsi="Times New Roman" w:cs="Times New Roman"/>
                <w:color w:val="000000"/>
              </w:rPr>
              <w:t>33635</w:t>
            </w:r>
          </w:p>
        </w:tc>
        <w:tc>
          <w:tcPr>
            <w:tcW w:w="1219"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line="276" w:lineRule="auto"/>
              <w:jc w:val="center"/>
              <w:rPr>
                <w:rFonts w:ascii="Times New Roman" w:hAnsi="Times New Roman" w:cs="Times New Roman"/>
                <w:color w:val="000000"/>
              </w:rPr>
            </w:pPr>
            <w:r w:rsidRPr="001324F0">
              <w:rPr>
                <w:rFonts w:ascii="Times New Roman" w:hAnsi="Times New Roman" w:cs="Times New Roman"/>
                <w:color w:val="000000"/>
              </w:rPr>
              <w:t>36015</w:t>
            </w:r>
          </w:p>
        </w:tc>
        <w:tc>
          <w:tcPr>
            <w:tcW w:w="1024"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line="276" w:lineRule="auto"/>
              <w:jc w:val="center"/>
              <w:rPr>
                <w:rFonts w:ascii="Times New Roman" w:hAnsi="Times New Roman" w:cs="Times New Roman"/>
                <w:color w:val="000000"/>
              </w:rPr>
            </w:pPr>
            <w:r w:rsidRPr="001324F0">
              <w:rPr>
                <w:rFonts w:ascii="Times New Roman" w:hAnsi="Times New Roman" w:cs="Times New Roman"/>
                <w:color w:val="000000"/>
              </w:rPr>
              <w:t>43440,95</w:t>
            </w:r>
          </w:p>
        </w:tc>
      </w:tr>
      <w:tr w:rsidR="00D60771" w:rsidRPr="001324F0" w:rsidTr="00D60771">
        <w:trPr>
          <w:trHeight w:val="1103"/>
        </w:trPr>
        <w:tc>
          <w:tcPr>
            <w:tcW w:w="835" w:type="dxa"/>
            <w:tcBorders>
              <w:top w:val="single" w:sz="4" w:space="0" w:color="auto"/>
              <w:left w:val="single" w:sz="4" w:space="0" w:color="auto"/>
              <w:bottom w:val="single" w:sz="4" w:space="0" w:color="auto"/>
              <w:right w:val="single" w:sz="4" w:space="0" w:color="auto"/>
            </w:tcBorders>
          </w:tcPr>
          <w:p w:rsidR="00D60771" w:rsidRPr="001324F0" w:rsidRDefault="00D60771" w:rsidP="00C731DF">
            <w:pPr>
              <w:spacing w:line="276" w:lineRule="auto"/>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10</w:t>
            </w:r>
          </w:p>
        </w:tc>
        <w:tc>
          <w:tcPr>
            <w:tcW w:w="1866"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line="276" w:lineRule="auto"/>
              <w:jc w:val="center"/>
              <w:rPr>
                <w:rFonts w:ascii="Times New Roman" w:eastAsia="Times New Roman" w:hAnsi="Times New Roman" w:cs="Times New Roman"/>
                <w:sz w:val="24"/>
                <w:szCs w:val="24"/>
                <w:lang w:eastAsia="ru-RU"/>
              </w:rPr>
            </w:pPr>
            <w:proofErr w:type="spellStart"/>
            <w:r w:rsidRPr="001324F0">
              <w:rPr>
                <w:rFonts w:ascii="Times New Roman" w:eastAsia="Times New Roman" w:hAnsi="Times New Roman" w:cs="Times New Roman"/>
                <w:sz w:val="24"/>
                <w:szCs w:val="24"/>
                <w:lang w:eastAsia="ru-RU"/>
              </w:rPr>
              <w:t>Предприятияобщественногопитания</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line="276" w:lineRule="auto"/>
              <w:jc w:val="center"/>
              <w:rPr>
                <w:rFonts w:ascii="Times New Roman" w:eastAsia="Times New Roman" w:hAnsi="Times New Roman" w:cs="Times New Roman"/>
                <w:sz w:val="24"/>
                <w:szCs w:val="24"/>
                <w:lang w:eastAsia="ru-RU"/>
              </w:rPr>
            </w:pPr>
            <w:r w:rsidRPr="001324F0">
              <w:rPr>
                <w:rFonts w:ascii="Times New Roman" w:eastAsia="Times New Roman" w:hAnsi="Times New Roman" w:cs="Times New Roman"/>
                <w:sz w:val="24"/>
                <w:szCs w:val="24"/>
                <w:lang w:eastAsia="ru-RU"/>
              </w:rPr>
              <w:t xml:space="preserve">1 </w:t>
            </w:r>
            <w:proofErr w:type="spellStart"/>
            <w:r w:rsidRPr="001324F0">
              <w:rPr>
                <w:rFonts w:ascii="Times New Roman" w:eastAsia="Times New Roman" w:hAnsi="Times New Roman" w:cs="Times New Roman"/>
                <w:sz w:val="24"/>
                <w:szCs w:val="24"/>
                <w:lang w:eastAsia="ru-RU"/>
              </w:rPr>
              <w:t>место</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line="276" w:lineRule="auto"/>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1341</w:t>
            </w:r>
          </w:p>
        </w:tc>
        <w:tc>
          <w:tcPr>
            <w:tcW w:w="1276"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line="276" w:lineRule="auto"/>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1409</w:t>
            </w:r>
          </w:p>
        </w:tc>
        <w:tc>
          <w:tcPr>
            <w:tcW w:w="992"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line="276" w:lineRule="auto"/>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1599</w:t>
            </w:r>
          </w:p>
        </w:tc>
        <w:tc>
          <w:tcPr>
            <w:tcW w:w="1276"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line="276" w:lineRule="auto"/>
              <w:jc w:val="center"/>
              <w:rPr>
                <w:rFonts w:ascii="Times New Roman" w:eastAsia="Times New Roman" w:hAnsi="Times New Roman" w:cs="Times New Roman"/>
                <w:sz w:val="24"/>
                <w:szCs w:val="24"/>
                <w:lang w:eastAsia="ru-RU"/>
              </w:rPr>
            </w:pPr>
            <w:r w:rsidRPr="001324F0">
              <w:rPr>
                <w:rFonts w:ascii="Times New Roman" w:eastAsia="Times New Roman" w:hAnsi="Times New Roman" w:cs="Times New Roman"/>
                <w:sz w:val="24"/>
                <w:szCs w:val="24"/>
                <w:lang w:eastAsia="ru-RU"/>
              </w:rPr>
              <w:t>1,130</w:t>
            </w:r>
          </w:p>
        </w:tc>
        <w:tc>
          <w:tcPr>
            <w:tcW w:w="1276"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line="276" w:lineRule="auto"/>
              <w:jc w:val="center"/>
              <w:rPr>
                <w:rFonts w:ascii="Times New Roman" w:eastAsia="Times New Roman" w:hAnsi="Times New Roman" w:cs="Times New Roman"/>
                <w:sz w:val="24"/>
                <w:szCs w:val="24"/>
                <w:lang w:eastAsia="ru-RU"/>
              </w:rPr>
            </w:pPr>
            <w:r w:rsidRPr="001324F0">
              <w:rPr>
                <w:rFonts w:ascii="Times New Roman" w:eastAsia="Times New Roman" w:hAnsi="Times New Roman" w:cs="Times New Roman"/>
                <w:sz w:val="24"/>
                <w:szCs w:val="24"/>
                <w:lang w:eastAsia="ru-RU"/>
              </w:rPr>
              <w:t>1,153</w:t>
            </w:r>
          </w:p>
        </w:tc>
        <w:tc>
          <w:tcPr>
            <w:tcW w:w="1275"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line="276" w:lineRule="auto"/>
              <w:jc w:val="center"/>
              <w:rPr>
                <w:rFonts w:ascii="Times New Roman" w:eastAsia="Times New Roman" w:hAnsi="Times New Roman" w:cs="Times New Roman"/>
                <w:sz w:val="24"/>
                <w:szCs w:val="24"/>
                <w:lang w:eastAsia="ru-RU"/>
              </w:rPr>
            </w:pPr>
            <w:r w:rsidRPr="001324F0">
              <w:rPr>
                <w:rFonts w:ascii="Times New Roman" w:eastAsia="Times New Roman" w:hAnsi="Times New Roman" w:cs="Times New Roman"/>
                <w:sz w:val="24"/>
                <w:szCs w:val="24"/>
                <w:lang w:eastAsia="ru-RU"/>
              </w:rPr>
              <w:t>1,228</w:t>
            </w:r>
          </w:p>
        </w:tc>
        <w:tc>
          <w:tcPr>
            <w:tcW w:w="1164"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line="276" w:lineRule="auto"/>
              <w:jc w:val="center"/>
              <w:rPr>
                <w:rFonts w:ascii="Times New Roman" w:hAnsi="Times New Roman" w:cs="Times New Roman"/>
                <w:color w:val="000000"/>
              </w:rPr>
            </w:pPr>
            <w:r w:rsidRPr="001324F0">
              <w:rPr>
                <w:rFonts w:ascii="Times New Roman" w:hAnsi="Times New Roman" w:cs="Times New Roman"/>
                <w:color w:val="000000"/>
              </w:rPr>
              <w:t>1515,33</w:t>
            </w:r>
          </w:p>
        </w:tc>
        <w:tc>
          <w:tcPr>
            <w:tcW w:w="1219"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line="276" w:lineRule="auto"/>
              <w:jc w:val="center"/>
              <w:rPr>
                <w:rFonts w:ascii="Times New Roman" w:hAnsi="Times New Roman" w:cs="Times New Roman"/>
                <w:color w:val="000000"/>
              </w:rPr>
            </w:pPr>
            <w:r w:rsidRPr="001324F0">
              <w:rPr>
                <w:rFonts w:ascii="Times New Roman" w:hAnsi="Times New Roman" w:cs="Times New Roman"/>
                <w:color w:val="000000"/>
              </w:rPr>
              <w:t>1624,577</w:t>
            </w:r>
          </w:p>
        </w:tc>
        <w:tc>
          <w:tcPr>
            <w:tcW w:w="1024"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line="276" w:lineRule="auto"/>
              <w:jc w:val="center"/>
              <w:rPr>
                <w:rFonts w:ascii="Times New Roman" w:hAnsi="Times New Roman" w:cs="Times New Roman"/>
                <w:color w:val="000000"/>
              </w:rPr>
            </w:pPr>
            <w:r w:rsidRPr="001324F0">
              <w:rPr>
                <w:rFonts w:ascii="Times New Roman" w:hAnsi="Times New Roman" w:cs="Times New Roman"/>
                <w:color w:val="000000"/>
              </w:rPr>
              <w:t>1964,063</w:t>
            </w:r>
          </w:p>
        </w:tc>
      </w:tr>
      <w:tr w:rsidR="00D60771" w:rsidRPr="001324F0" w:rsidTr="00D60771">
        <w:trPr>
          <w:trHeight w:val="595"/>
        </w:trPr>
        <w:tc>
          <w:tcPr>
            <w:tcW w:w="835" w:type="dxa"/>
            <w:tcBorders>
              <w:top w:val="single" w:sz="4" w:space="0" w:color="auto"/>
              <w:left w:val="single" w:sz="4" w:space="0" w:color="auto"/>
              <w:bottom w:val="single" w:sz="4" w:space="0" w:color="auto"/>
              <w:right w:val="single" w:sz="4" w:space="0" w:color="auto"/>
            </w:tcBorders>
          </w:tcPr>
          <w:p w:rsidR="00D60771" w:rsidRPr="001324F0" w:rsidRDefault="00D60771" w:rsidP="00C731DF">
            <w:pPr>
              <w:spacing w:line="276" w:lineRule="auto"/>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11</w:t>
            </w:r>
          </w:p>
        </w:tc>
        <w:tc>
          <w:tcPr>
            <w:tcW w:w="1866"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line="276" w:lineRule="auto"/>
              <w:jc w:val="center"/>
              <w:rPr>
                <w:rFonts w:ascii="Times New Roman" w:eastAsia="Times New Roman" w:hAnsi="Times New Roman" w:cs="Times New Roman"/>
                <w:sz w:val="24"/>
                <w:szCs w:val="24"/>
                <w:lang w:val="ru-RU" w:eastAsia="ru-RU"/>
              </w:rPr>
            </w:pPr>
            <w:r w:rsidRPr="001324F0">
              <w:rPr>
                <w:rFonts w:ascii="Times New Roman" w:eastAsia="Times New Roman" w:hAnsi="Times New Roman" w:cs="Times New Roman"/>
                <w:sz w:val="24"/>
                <w:szCs w:val="24"/>
                <w:lang w:val="ru-RU" w:eastAsia="ru-RU"/>
              </w:rPr>
              <w:t>Гостиницы</w:t>
            </w:r>
          </w:p>
        </w:tc>
        <w:tc>
          <w:tcPr>
            <w:tcW w:w="1701"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line="276" w:lineRule="auto"/>
              <w:jc w:val="center"/>
              <w:rPr>
                <w:rFonts w:ascii="Times New Roman" w:eastAsia="Times New Roman" w:hAnsi="Times New Roman" w:cs="Times New Roman"/>
                <w:sz w:val="24"/>
                <w:szCs w:val="24"/>
                <w:lang w:eastAsia="ru-RU"/>
              </w:rPr>
            </w:pPr>
            <w:r w:rsidRPr="001324F0">
              <w:rPr>
                <w:rFonts w:ascii="Times New Roman" w:eastAsia="Times New Roman" w:hAnsi="Times New Roman" w:cs="Times New Roman"/>
                <w:sz w:val="24"/>
                <w:szCs w:val="24"/>
                <w:lang w:eastAsia="ru-RU"/>
              </w:rPr>
              <w:t xml:space="preserve">1 </w:t>
            </w:r>
            <w:proofErr w:type="spellStart"/>
            <w:r w:rsidRPr="001324F0">
              <w:rPr>
                <w:rFonts w:ascii="Times New Roman" w:eastAsia="Times New Roman" w:hAnsi="Times New Roman" w:cs="Times New Roman"/>
                <w:sz w:val="24"/>
                <w:szCs w:val="24"/>
                <w:lang w:eastAsia="ru-RU"/>
              </w:rPr>
              <w:t>место</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line="276" w:lineRule="auto"/>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184</w:t>
            </w:r>
          </w:p>
        </w:tc>
        <w:tc>
          <w:tcPr>
            <w:tcW w:w="1276"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line="276" w:lineRule="auto"/>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194</w:t>
            </w:r>
          </w:p>
        </w:tc>
        <w:tc>
          <w:tcPr>
            <w:tcW w:w="992"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line="276" w:lineRule="auto"/>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222</w:t>
            </w:r>
          </w:p>
        </w:tc>
        <w:tc>
          <w:tcPr>
            <w:tcW w:w="1276"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line="276" w:lineRule="auto"/>
              <w:jc w:val="center"/>
              <w:rPr>
                <w:rFonts w:ascii="Times New Roman" w:eastAsia="Times New Roman" w:hAnsi="Times New Roman" w:cs="Times New Roman"/>
                <w:sz w:val="24"/>
                <w:szCs w:val="24"/>
                <w:lang w:eastAsia="ru-RU"/>
              </w:rPr>
            </w:pPr>
            <w:r w:rsidRPr="001324F0">
              <w:rPr>
                <w:rFonts w:ascii="Times New Roman" w:eastAsia="Times New Roman" w:hAnsi="Times New Roman" w:cs="Times New Roman"/>
                <w:sz w:val="24"/>
                <w:szCs w:val="24"/>
                <w:lang w:eastAsia="ru-RU"/>
              </w:rPr>
              <w:t>1,190</w:t>
            </w:r>
          </w:p>
        </w:tc>
        <w:tc>
          <w:tcPr>
            <w:tcW w:w="1276"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line="276" w:lineRule="auto"/>
              <w:jc w:val="center"/>
              <w:rPr>
                <w:rFonts w:ascii="Times New Roman" w:eastAsia="Times New Roman" w:hAnsi="Times New Roman" w:cs="Times New Roman"/>
                <w:sz w:val="24"/>
                <w:szCs w:val="24"/>
                <w:lang w:eastAsia="ru-RU"/>
              </w:rPr>
            </w:pPr>
            <w:r w:rsidRPr="001324F0">
              <w:rPr>
                <w:rFonts w:ascii="Times New Roman" w:eastAsia="Times New Roman" w:hAnsi="Times New Roman" w:cs="Times New Roman"/>
                <w:sz w:val="24"/>
                <w:szCs w:val="24"/>
                <w:lang w:eastAsia="ru-RU"/>
              </w:rPr>
              <w:t>1,214</w:t>
            </w:r>
          </w:p>
        </w:tc>
        <w:tc>
          <w:tcPr>
            <w:tcW w:w="1275"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line="276" w:lineRule="auto"/>
              <w:jc w:val="center"/>
              <w:rPr>
                <w:rFonts w:ascii="Times New Roman" w:eastAsia="Times New Roman" w:hAnsi="Times New Roman" w:cs="Times New Roman"/>
                <w:sz w:val="24"/>
                <w:szCs w:val="24"/>
                <w:lang w:eastAsia="ru-RU"/>
              </w:rPr>
            </w:pPr>
            <w:r w:rsidRPr="001324F0">
              <w:rPr>
                <w:rFonts w:ascii="Times New Roman" w:eastAsia="Times New Roman" w:hAnsi="Times New Roman" w:cs="Times New Roman"/>
                <w:sz w:val="24"/>
                <w:szCs w:val="24"/>
                <w:lang w:eastAsia="ru-RU"/>
              </w:rPr>
              <w:t>1,293</w:t>
            </w:r>
          </w:p>
        </w:tc>
        <w:tc>
          <w:tcPr>
            <w:tcW w:w="1164"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line="276" w:lineRule="auto"/>
              <w:jc w:val="center"/>
              <w:rPr>
                <w:rFonts w:ascii="Times New Roman" w:hAnsi="Times New Roman" w:cs="Times New Roman"/>
                <w:color w:val="000000"/>
              </w:rPr>
            </w:pPr>
            <w:r w:rsidRPr="001324F0">
              <w:rPr>
                <w:rFonts w:ascii="Times New Roman" w:hAnsi="Times New Roman" w:cs="Times New Roman"/>
                <w:color w:val="000000"/>
              </w:rPr>
              <w:t>218,96</w:t>
            </w:r>
          </w:p>
        </w:tc>
        <w:tc>
          <w:tcPr>
            <w:tcW w:w="1219"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line="276" w:lineRule="auto"/>
              <w:jc w:val="center"/>
              <w:rPr>
                <w:rFonts w:ascii="Times New Roman" w:hAnsi="Times New Roman" w:cs="Times New Roman"/>
                <w:color w:val="000000"/>
              </w:rPr>
            </w:pPr>
            <w:r w:rsidRPr="001324F0">
              <w:rPr>
                <w:rFonts w:ascii="Times New Roman" w:hAnsi="Times New Roman" w:cs="Times New Roman"/>
                <w:color w:val="000000"/>
              </w:rPr>
              <w:t>235,516</w:t>
            </w:r>
          </w:p>
        </w:tc>
        <w:tc>
          <w:tcPr>
            <w:tcW w:w="1024"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line="276" w:lineRule="auto"/>
              <w:jc w:val="center"/>
              <w:rPr>
                <w:rFonts w:ascii="Times New Roman" w:hAnsi="Times New Roman" w:cs="Times New Roman"/>
                <w:color w:val="000000"/>
              </w:rPr>
            </w:pPr>
            <w:r w:rsidRPr="001324F0">
              <w:rPr>
                <w:rFonts w:ascii="Times New Roman" w:hAnsi="Times New Roman" w:cs="Times New Roman"/>
                <w:color w:val="000000"/>
              </w:rPr>
              <w:t>287,046</w:t>
            </w:r>
          </w:p>
        </w:tc>
      </w:tr>
      <w:tr w:rsidR="00D60771" w:rsidRPr="001324F0" w:rsidTr="00D60771">
        <w:trPr>
          <w:trHeight w:val="687"/>
        </w:trPr>
        <w:tc>
          <w:tcPr>
            <w:tcW w:w="835" w:type="dxa"/>
            <w:tcBorders>
              <w:top w:val="single" w:sz="4" w:space="0" w:color="auto"/>
              <w:left w:val="single" w:sz="4" w:space="0" w:color="auto"/>
              <w:bottom w:val="single" w:sz="4" w:space="0" w:color="auto"/>
              <w:right w:val="single" w:sz="4" w:space="0" w:color="auto"/>
            </w:tcBorders>
          </w:tcPr>
          <w:p w:rsidR="00D60771" w:rsidRPr="001324F0" w:rsidRDefault="00D60771" w:rsidP="00C731DF">
            <w:pPr>
              <w:spacing w:line="276" w:lineRule="auto"/>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12</w:t>
            </w:r>
          </w:p>
        </w:tc>
        <w:tc>
          <w:tcPr>
            <w:tcW w:w="1866"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line="276" w:lineRule="auto"/>
              <w:jc w:val="center"/>
              <w:rPr>
                <w:rFonts w:ascii="Times New Roman" w:eastAsia="Times New Roman" w:hAnsi="Times New Roman" w:cs="Times New Roman"/>
                <w:sz w:val="24"/>
                <w:szCs w:val="24"/>
                <w:lang w:eastAsia="ru-RU"/>
              </w:rPr>
            </w:pPr>
            <w:proofErr w:type="spellStart"/>
            <w:r w:rsidRPr="001324F0">
              <w:rPr>
                <w:rFonts w:ascii="Times New Roman" w:eastAsia="Times New Roman" w:hAnsi="Times New Roman" w:cs="Times New Roman"/>
                <w:sz w:val="24"/>
                <w:szCs w:val="24"/>
                <w:lang w:eastAsia="ru-RU"/>
              </w:rPr>
              <w:t>Предприятияслужбыбыта</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line="276" w:lineRule="auto"/>
              <w:jc w:val="center"/>
              <w:rPr>
                <w:rFonts w:ascii="Times New Roman" w:eastAsia="Times New Roman" w:hAnsi="Times New Roman" w:cs="Times New Roman"/>
                <w:sz w:val="24"/>
                <w:szCs w:val="24"/>
                <w:lang w:eastAsia="ru-RU"/>
              </w:rPr>
            </w:pPr>
            <w:r w:rsidRPr="001324F0">
              <w:rPr>
                <w:rFonts w:ascii="Times New Roman" w:eastAsia="Times New Roman" w:hAnsi="Times New Roman" w:cs="Times New Roman"/>
                <w:sz w:val="24"/>
                <w:szCs w:val="24"/>
                <w:lang w:eastAsia="ru-RU"/>
              </w:rPr>
              <w:t xml:space="preserve">1 </w:t>
            </w:r>
            <w:proofErr w:type="spellStart"/>
            <w:r w:rsidRPr="001324F0">
              <w:rPr>
                <w:rFonts w:ascii="Times New Roman" w:eastAsia="Times New Roman" w:hAnsi="Times New Roman" w:cs="Times New Roman"/>
                <w:sz w:val="24"/>
                <w:szCs w:val="24"/>
                <w:lang w:eastAsia="ru-RU"/>
              </w:rPr>
              <w:t>место</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line="276" w:lineRule="auto"/>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40</w:t>
            </w:r>
          </w:p>
        </w:tc>
        <w:tc>
          <w:tcPr>
            <w:tcW w:w="1276"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line="276" w:lineRule="auto"/>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40</w:t>
            </w:r>
          </w:p>
        </w:tc>
        <w:tc>
          <w:tcPr>
            <w:tcW w:w="992"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line="276" w:lineRule="auto"/>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40</w:t>
            </w:r>
          </w:p>
        </w:tc>
        <w:tc>
          <w:tcPr>
            <w:tcW w:w="1276"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line="276" w:lineRule="auto"/>
              <w:jc w:val="center"/>
              <w:rPr>
                <w:rFonts w:ascii="Times New Roman" w:eastAsia="Times New Roman" w:hAnsi="Times New Roman" w:cs="Times New Roman"/>
                <w:sz w:val="24"/>
                <w:szCs w:val="24"/>
                <w:lang w:eastAsia="ru-RU"/>
              </w:rPr>
            </w:pPr>
            <w:r w:rsidRPr="001324F0">
              <w:rPr>
                <w:rFonts w:ascii="Times New Roman" w:eastAsia="Times New Roman" w:hAnsi="Times New Roman" w:cs="Times New Roman"/>
                <w:sz w:val="24"/>
                <w:szCs w:val="24"/>
                <w:lang w:eastAsia="ru-RU"/>
              </w:rPr>
              <w:t>1,130</w:t>
            </w:r>
          </w:p>
        </w:tc>
        <w:tc>
          <w:tcPr>
            <w:tcW w:w="1276"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line="276" w:lineRule="auto"/>
              <w:jc w:val="center"/>
              <w:rPr>
                <w:rFonts w:ascii="Times New Roman" w:eastAsia="Times New Roman" w:hAnsi="Times New Roman" w:cs="Times New Roman"/>
                <w:sz w:val="24"/>
                <w:szCs w:val="24"/>
                <w:lang w:eastAsia="ru-RU"/>
              </w:rPr>
            </w:pPr>
            <w:r w:rsidRPr="001324F0">
              <w:rPr>
                <w:rFonts w:ascii="Times New Roman" w:eastAsia="Times New Roman" w:hAnsi="Times New Roman" w:cs="Times New Roman"/>
                <w:sz w:val="24"/>
                <w:szCs w:val="24"/>
                <w:lang w:eastAsia="ru-RU"/>
              </w:rPr>
              <w:t>1,153</w:t>
            </w:r>
          </w:p>
        </w:tc>
        <w:tc>
          <w:tcPr>
            <w:tcW w:w="1275"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line="276" w:lineRule="auto"/>
              <w:jc w:val="center"/>
              <w:rPr>
                <w:rFonts w:ascii="Times New Roman" w:eastAsia="Times New Roman" w:hAnsi="Times New Roman" w:cs="Times New Roman"/>
                <w:sz w:val="24"/>
                <w:szCs w:val="24"/>
                <w:lang w:eastAsia="ru-RU"/>
              </w:rPr>
            </w:pPr>
            <w:r w:rsidRPr="001324F0">
              <w:rPr>
                <w:rFonts w:ascii="Times New Roman" w:eastAsia="Times New Roman" w:hAnsi="Times New Roman" w:cs="Times New Roman"/>
                <w:sz w:val="24"/>
                <w:szCs w:val="24"/>
                <w:lang w:eastAsia="ru-RU"/>
              </w:rPr>
              <w:t>1,228</w:t>
            </w:r>
          </w:p>
        </w:tc>
        <w:tc>
          <w:tcPr>
            <w:tcW w:w="1164"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line="276" w:lineRule="auto"/>
              <w:jc w:val="center"/>
              <w:rPr>
                <w:rFonts w:ascii="Times New Roman" w:hAnsi="Times New Roman" w:cs="Times New Roman"/>
                <w:color w:val="000000"/>
              </w:rPr>
            </w:pPr>
            <w:r w:rsidRPr="001324F0">
              <w:rPr>
                <w:rFonts w:ascii="Times New Roman" w:hAnsi="Times New Roman" w:cs="Times New Roman"/>
                <w:color w:val="000000"/>
              </w:rPr>
              <w:t>45,2</w:t>
            </w:r>
          </w:p>
        </w:tc>
        <w:tc>
          <w:tcPr>
            <w:tcW w:w="1219"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line="276" w:lineRule="auto"/>
              <w:jc w:val="center"/>
              <w:rPr>
                <w:rFonts w:ascii="Times New Roman" w:hAnsi="Times New Roman" w:cs="Times New Roman"/>
                <w:color w:val="000000"/>
              </w:rPr>
            </w:pPr>
            <w:r w:rsidRPr="001324F0">
              <w:rPr>
                <w:rFonts w:ascii="Times New Roman" w:hAnsi="Times New Roman" w:cs="Times New Roman"/>
                <w:color w:val="000000"/>
              </w:rPr>
              <w:t>46,12</w:t>
            </w:r>
          </w:p>
        </w:tc>
        <w:tc>
          <w:tcPr>
            <w:tcW w:w="1024"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line="276" w:lineRule="auto"/>
              <w:jc w:val="center"/>
              <w:rPr>
                <w:rFonts w:ascii="Times New Roman" w:hAnsi="Times New Roman" w:cs="Times New Roman"/>
                <w:color w:val="000000"/>
              </w:rPr>
            </w:pPr>
            <w:r w:rsidRPr="001324F0">
              <w:rPr>
                <w:rFonts w:ascii="Times New Roman" w:hAnsi="Times New Roman" w:cs="Times New Roman"/>
                <w:color w:val="000000"/>
              </w:rPr>
              <w:t>49,12</w:t>
            </w:r>
          </w:p>
        </w:tc>
      </w:tr>
      <w:tr w:rsidR="00D60771" w:rsidRPr="001324F0" w:rsidTr="00D60771">
        <w:trPr>
          <w:trHeight w:val="826"/>
        </w:trPr>
        <w:tc>
          <w:tcPr>
            <w:tcW w:w="835" w:type="dxa"/>
            <w:tcBorders>
              <w:top w:val="single" w:sz="4" w:space="0" w:color="auto"/>
              <w:left w:val="single" w:sz="4" w:space="0" w:color="auto"/>
              <w:bottom w:val="single" w:sz="4" w:space="0" w:color="auto"/>
              <w:right w:val="single" w:sz="4" w:space="0" w:color="auto"/>
            </w:tcBorders>
          </w:tcPr>
          <w:p w:rsidR="00D60771" w:rsidRPr="001324F0" w:rsidRDefault="00D60771" w:rsidP="00C731DF">
            <w:pPr>
              <w:spacing w:line="276" w:lineRule="auto"/>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13</w:t>
            </w:r>
          </w:p>
        </w:tc>
        <w:tc>
          <w:tcPr>
            <w:tcW w:w="1866"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line="276" w:lineRule="auto"/>
              <w:jc w:val="center"/>
              <w:rPr>
                <w:rFonts w:ascii="Times New Roman" w:eastAsia="Times New Roman" w:hAnsi="Times New Roman" w:cs="Times New Roman"/>
                <w:sz w:val="24"/>
                <w:szCs w:val="24"/>
                <w:lang w:val="ru-RU" w:eastAsia="ru-RU"/>
              </w:rPr>
            </w:pPr>
            <w:proofErr w:type="spellStart"/>
            <w:proofErr w:type="gramStart"/>
            <w:r w:rsidRPr="001324F0">
              <w:rPr>
                <w:rFonts w:ascii="Times New Roman" w:eastAsia="Times New Roman" w:hAnsi="Times New Roman" w:cs="Times New Roman"/>
                <w:sz w:val="24"/>
                <w:szCs w:val="24"/>
                <w:lang w:val="ru-RU" w:eastAsia="ru-RU"/>
              </w:rPr>
              <w:t>Административ-ные</w:t>
            </w:r>
            <w:proofErr w:type="spellEnd"/>
            <w:proofErr w:type="gramEnd"/>
            <w:r w:rsidRPr="001324F0">
              <w:rPr>
                <w:rFonts w:ascii="Times New Roman" w:eastAsia="Times New Roman" w:hAnsi="Times New Roman" w:cs="Times New Roman"/>
                <w:sz w:val="24"/>
                <w:szCs w:val="24"/>
                <w:lang w:val="ru-RU" w:eastAsia="ru-RU"/>
              </w:rPr>
              <w:t xml:space="preserve"> здания, учреждения, конторы</w:t>
            </w:r>
          </w:p>
        </w:tc>
        <w:tc>
          <w:tcPr>
            <w:tcW w:w="1701"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line="276" w:lineRule="auto"/>
              <w:jc w:val="center"/>
              <w:rPr>
                <w:rFonts w:ascii="Times New Roman" w:eastAsia="Times New Roman" w:hAnsi="Times New Roman" w:cs="Times New Roman"/>
                <w:sz w:val="24"/>
                <w:szCs w:val="24"/>
                <w:lang w:eastAsia="ru-RU"/>
              </w:rPr>
            </w:pPr>
            <w:r w:rsidRPr="001324F0">
              <w:rPr>
                <w:rFonts w:ascii="Times New Roman" w:eastAsia="Times New Roman" w:hAnsi="Times New Roman" w:cs="Times New Roman"/>
                <w:sz w:val="24"/>
                <w:szCs w:val="24"/>
                <w:lang w:eastAsia="ru-RU"/>
              </w:rPr>
              <w:t xml:space="preserve">1 </w:t>
            </w:r>
            <w:proofErr w:type="spellStart"/>
            <w:r w:rsidRPr="001324F0">
              <w:rPr>
                <w:rFonts w:ascii="Times New Roman" w:eastAsia="Times New Roman" w:hAnsi="Times New Roman" w:cs="Times New Roman"/>
                <w:sz w:val="24"/>
                <w:szCs w:val="24"/>
                <w:lang w:eastAsia="ru-RU"/>
              </w:rPr>
              <w:t>сотрудник</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line="276" w:lineRule="auto"/>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134</w:t>
            </w:r>
          </w:p>
        </w:tc>
        <w:tc>
          <w:tcPr>
            <w:tcW w:w="1276"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line="276" w:lineRule="auto"/>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134</w:t>
            </w:r>
          </w:p>
        </w:tc>
        <w:tc>
          <w:tcPr>
            <w:tcW w:w="992"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line="276" w:lineRule="auto"/>
              <w:jc w:val="center"/>
              <w:rPr>
                <w:rFonts w:ascii="Times New Roman" w:eastAsia="Times New Roman" w:hAnsi="Times New Roman" w:cs="Times New Roman"/>
                <w:sz w:val="24"/>
                <w:lang w:val="ru-RU" w:eastAsia="ru-RU" w:bidi="ru-RU"/>
              </w:rPr>
            </w:pPr>
            <w:r w:rsidRPr="001324F0">
              <w:rPr>
                <w:rFonts w:ascii="Times New Roman" w:eastAsia="Times New Roman" w:hAnsi="Times New Roman" w:cs="Times New Roman"/>
                <w:sz w:val="24"/>
                <w:lang w:val="ru-RU" w:eastAsia="ru-RU" w:bidi="ru-RU"/>
              </w:rPr>
              <w:t>134</w:t>
            </w:r>
          </w:p>
        </w:tc>
        <w:tc>
          <w:tcPr>
            <w:tcW w:w="1276"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line="276" w:lineRule="auto"/>
              <w:jc w:val="center"/>
              <w:rPr>
                <w:rFonts w:ascii="Times New Roman" w:eastAsia="Times New Roman" w:hAnsi="Times New Roman" w:cs="Times New Roman"/>
                <w:sz w:val="24"/>
                <w:szCs w:val="24"/>
                <w:lang w:eastAsia="ru-RU"/>
              </w:rPr>
            </w:pPr>
            <w:r w:rsidRPr="001324F0">
              <w:rPr>
                <w:rFonts w:ascii="Times New Roman" w:eastAsia="Times New Roman" w:hAnsi="Times New Roman" w:cs="Times New Roman"/>
                <w:sz w:val="24"/>
                <w:szCs w:val="24"/>
                <w:lang w:eastAsia="ru-RU"/>
              </w:rPr>
              <w:t>1,190</w:t>
            </w:r>
          </w:p>
        </w:tc>
        <w:tc>
          <w:tcPr>
            <w:tcW w:w="1276"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line="276" w:lineRule="auto"/>
              <w:jc w:val="center"/>
              <w:rPr>
                <w:rFonts w:ascii="Times New Roman" w:eastAsia="Times New Roman" w:hAnsi="Times New Roman" w:cs="Times New Roman"/>
                <w:sz w:val="24"/>
                <w:szCs w:val="24"/>
                <w:lang w:eastAsia="ru-RU"/>
              </w:rPr>
            </w:pPr>
            <w:r w:rsidRPr="001324F0">
              <w:rPr>
                <w:rFonts w:ascii="Times New Roman" w:eastAsia="Times New Roman" w:hAnsi="Times New Roman" w:cs="Times New Roman"/>
                <w:sz w:val="24"/>
                <w:szCs w:val="24"/>
                <w:lang w:eastAsia="ru-RU"/>
              </w:rPr>
              <w:t>1,214</w:t>
            </w:r>
          </w:p>
        </w:tc>
        <w:tc>
          <w:tcPr>
            <w:tcW w:w="1275"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line="276" w:lineRule="auto"/>
              <w:jc w:val="center"/>
              <w:rPr>
                <w:rFonts w:ascii="Times New Roman" w:eastAsia="Times New Roman" w:hAnsi="Times New Roman" w:cs="Times New Roman"/>
                <w:sz w:val="24"/>
                <w:szCs w:val="24"/>
                <w:lang w:eastAsia="ru-RU"/>
              </w:rPr>
            </w:pPr>
            <w:r w:rsidRPr="001324F0">
              <w:rPr>
                <w:rFonts w:ascii="Times New Roman" w:eastAsia="Times New Roman" w:hAnsi="Times New Roman" w:cs="Times New Roman"/>
                <w:sz w:val="24"/>
                <w:szCs w:val="24"/>
                <w:lang w:eastAsia="ru-RU"/>
              </w:rPr>
              <w:t>1,293</w:t>
            </w:r>
          </w:p>
        </w:tc>
        <w:tc>
          <w:tcPr>
            <w:tcW w:w="1164"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line="276" w:lineRule="auto"/>
              <w:jc w:val="center"/>
              <w:rPr>
                <w:rFonts w:ascii="Times New Roman" w:hAnsi="Times New Roman" w:cs="Times New Roman"/>
                <w:color w:val="000000"/>
              </w:rPr>
            </w:pPr>
            <w:r w:rsidRPr="001324F0">
              <w:rPr>
                <w:rFonts w:ascii="Times New Roman" w:hAnsi="Times New Roman" w:cs="Times New Roman"/>
                <w:color w:val="000000"/>
              </w:rPr>
              <w:t>159,46</w:t>
            </w:r>
          </w:p>
        </w:tc>
        <w:tc>
          <w:tcPr>
            <w:tcW w:w="1219"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line="276" w:lineRule="auto"/>
              <w:jc w:val="center"/>
              <w:rPr>
                <w:rFonts w:ascii="Times New Roman" w:hAnsi="Times New Roman" w:cs="Times New Roman"/>
                <w:color w:val="000000"/>
              </w:rPr>
            </w:pPr>
            <w:r w:rsidRPr="001324F0">
              <w:rPr>
                <w:rFonts w:ascii="Times New Roman" w:hAnsi="Times New Roman" w:cs="Times New Roman"/>
                <w:color w:val="000000"/>
              </w:rPr>
              <w:t>162,676</w:t>
            </w:r>
          </w:p>
        </w:tc>
        <w:tc>
          <w:tcPr>
            <w:tcW w:w="1024" w:type="dxa"/>
            <w:tcBorders>
              <w:top w:val="single" w:sz="4" w:space="0" w:color="auto"/>
              <w:left w:val="single" w:sz="4" w:space="0" w:color="auto"/>
              <w:bottom w:val="single" w:sz="4" w:space="0" w:color="auto"/>
              <w:right w:val="single" w:sz="4" w:space="0" w:color="auto"/>
            </w:tcBorders>
            <w:vAlign w:val="center"/>
          </w:tcPr>
          <w:p w:rsidR="00D60771" w:rsidRPr="001324F0" w:rsidRDefault="00D60771" w:rsidP="00C731DF">
            <w:pPr>
              <w:spacing w:line="276" w:lineRule="auto"/>
              <w:jc w:val="center"/>
              <w:rPr>
                <w:rFonts w:ascii="Times New Roman" w:hAnsi="Times New Roman" w:cs="Times New Roman"/>
                <w:color w:val="000000"/>
              </w:rPr>
            </w:pPr>
            <w:r w:rsidRPr="001324F0">
              <w:rPr>
                <w:rFonts w:ascii="Times New Roman" w:hAnsi="Times New Roman" w:cs="Times New Roman"/>
                <w:color w:val="000000"/>
              </w:rPr>
              <w:t>173,262</w:t>
            </w:r>
          </w:p>
        </w:tc>
      </w:tr>
      <w:tr w:rsidR="00D60771" w:rsidRPr="003634DF" w:rsidTr="00D60771">
        <w:trPr>
          <w:trHeight w:val="255"/>
        </w:trPr>
        <w:tc>
          <w:tcPr>
            <w:tcW w:w="11773" w:type="dxa"/>
            <w:gridSpan w:val="9"/>
            <w:tcBorders>
              <w:top w:val="single" w:sz="4" w:space="0" w:color="auto"/>
              <w:left w:val="single" w:sz="4" w:space="0" w:color="auto"/>
              <w:bottom w:val="single" w:sz="4" w:space="0" w:color="auto"/>
              <w:right w:val="single" w:sz="4" w:space="0" w:color="auto"/>
            </w:tcBorders>
          </w:tcPr>
          <w:p w:rsidR="00D60771" w:rsidRPr="003634DF" w:rsidRDefault="00D60771" w:rsidP="00C731DF">
            <w:pPr>
              <w:spacing w:line="276" w:lineRule="auto"/>
              <w:jc w:val="center"/>
              <w:rPr>
                <w:rFonts w:ascii="Times New Roman" w:eastAsia="Times New Roman" w:hAnsi="Times New Roman" w:cs="Times New Roman"/>
                <w:b/>
                <w:sz w:val="24"/>
                <w:szCs w:val="24"/>
                <w:lang w:eastAsia="ru-RU"/>
              </w:rPr>
            </w:pPr>
            <w:r w:rsidRPr="003634DF">
              <w:rPr>
                <w:rFonts w:ascii="Times New Roman" w:eastAsia="Times New Roman" w:hAnsi="Times New Roman" w:cs="Times New Roman"/>
                <w:b/>
                <w:sz w:val="24"/>
                <w:szCs w:val="24"/>
                <w:lang w:val="ru-RU" w:eastAsia="ru-RU"/>
              </w:rPr>
              <w:t>Итого</w:t>
            </w:r>
            <w:r w:rsidRPr="003634DF">
              <w:rPr>
                <w:rFonts w:ascii="Times New Roman" w:eastAsia="Times New Roman" w:hAnsi="Times New Roman" w:cs="Times New Roman"/>
                <w:b/>
                <w:sz w:val="24"/>
                <w:szCs w:val="24"/>
                <w:lang w:eastAsia="ru-RU"/>
              </w:rPr>
              <w:t>:</w:t>
            </w:r>
          </w:p>
        </w:tc>
        <w:tc>
          <w:tcPr>
            <w:tcW w:w="1164" w:type="dxa"/>
            <w:tcBorders>
              <w:top w:val="single" w:sz="4" w:space="0" w:color="auto"/>
              <w:left w:val="single" w:sz="4" w:space="0" w:color="auto"/>
              <w:bottom w:val="single" w:sz="4" w:space="0" w:color="auto"/>
              <w:right w:val="single" w:sz="4" w:space="0" w:color="auto"/>
            </w:tcBorders>
            <w:vAlign w:val="center"/>
          </w:tcPr>
          <w:p w:rsidR="00D60771" w:rsidRPr="00315B22" w:rsidRDefault="00D60771" w:rsidP="00C731DF">
            <w:pPr>
              <w:spacing w:line="276" w:lineRule="auto"/>
              <w:ind w:left="5"/>
              <w:jc w:val="center"/>
              <w:rPr>
                <w:rFonts w:ascii="Times New Roman" w:hAnsi="Times New Roman" w:cs="Times New Roman"/>
                <w:b/>
                <w:color w:val="000000"/>
                <w:sz w:val="24"/>
              </w:rPr>
            </w:pPr>
            <w:r w:rsidRPr="00315B22">
              <w:rPr>
                <w:rFonts w:ascii="Times New Roman" w:hAnsi="Times New Roman" w:cs="Times New Roman"/>
                <w:b/>
                <w:color w:val="000000"/>
                <w:sz w:val="24"/>
              </w:rPr>
              <w:t>60405,74</w:t>
            </w:r>
          </w:p>
        </w:tc>
        <w:tc>
          <w:tcPr>
            <w:tcW w:w="1219" w:type="dxa"/>
            <w:tcBorders>
              <w:top w:val="single" w:sz="4" w:space="0" w:color="auto"/>
              <w:left w:val="single" w:sz="4" w:space="0" w:color="auto"/>
              <w:bottom w:val="single" w:sz="4" w:space="0" w:color="auto"/>
              <w:right w:val="single" w:sz="4" w:space="0" w:color="auto"/>
            </w:tcBorders>
            <w:vAlign w:val="center"/>
          </w:tcPr>
          <w:p w:rsidR="00D60771" w:rsidRPr="00315B22" w:rsidRDefault="00D60771" w:rsidP="00C731DF">
            <w:pPr>
              <w:spacing w:line="276" w:lineRule="auto"/>
              <w:ind w:left="5"/>
              <w:jc w:val="center"/>
              <w:rPr>
                <w:rFonts w:ascii="Times New Roman" w:hAnsi="Times New Roman" w:cs="Times New Roman"/>
                <w:b/>
                <w:color w:val="000000"/>
                <w:sz w:val="24"/>
              </w:rPr>
            </w:pPr>
            <w:r w:rsidRPr="00315B22">
              <w:rPr>
                <w:rFonts w:ascii="Times New Roman" w:hAnsi="Times New Roman" w:cs="Times New Roman"/>
                <w:b/>
                <w:color w:val="000000"/>
                <w:sz w:val="24"/>
              </w:rPr>
              <w:t>71275,49</w:t>
            </w:r>
          </w:p>
        </w:tc>
        <w:tc>
          <w:tcPr>
            <w:tcW w:w="1024" w:type="dxa"/>
            <w:tcBorders>
              <w:top w:val="single" w:sz="4" w:space="0" w:color="auto"/>
              <w:left w:val="single" w:sz="4" w:space="0" w:color="auto"/>
              <w:bottom w:val="single" w:sz="4" w:space="0" w:color="auto"/>
              <w:right w:val="single" w:sz="4" w:space="0" w:color="auto"/>
            </w:tcBorders>
            <w:vAlign w:val="center"/>
          </w:tcPr>
          <w:p w:rsidR="00D60771" w:rsidRPr="00315B22" w:rsidRDefault="00D60771" w:rsidP="00C731DF">
            <w:pPr>
              <w:spacing w:line="276" w:lineRule="auto"/>
              <w:ind w:left="5"/>
              <w:jc w:val="center"/>
              <w:rPr>
                <w:rFonts w:ascii="Times New Roman" w:hAnsi="Times New Roman" w:cs="Times New Roman"/>
                <w:b/>
                <w:color w:val="000000"/>
                <w:sz w:val="24"/>
              </w:rPr>
            </w:pPr>
            <w:r w:rsidRPr="00315B22">
              <w:rPr>
                <w:rFonts w:ascii="Times New Roman" w:hAnsi="Times New Roman" w:cs="Times New Roman"/>
                <w:b/>
                <w:color w:val="000000"/>
                <w:sz w:val="24"/>
              </w:rPr>
              <w:t>86656,79</w:t>
            </w:r>
          </w:p>
        </w:tc>
      </w:tr>
    </w:tbl>
    <w:p w:rsidR="00D60771" w:rsidRPr="001324F0" w:rsidRDefault="00D60771" w:rsidP="00C731DF">
      <w:pPr>
        <w:rPr>
          <w:rFonts w:ascii="Times New Roman" w:hAnsi="Times New Roman" w:cs="Times New Roman"/>
          <w:lang w:val="en-US"/>
        </w:rPr>
      </w:pPr>
    </w:p>
    <w:p w:rsidR="00D60771" w:rsidRPr="002F3428" w:rsidRDefault="00D60771" w:rsidP="00C731DF">
      <w:pPr>
        <w:spacing w:after="0"/>
        <w:ind w:firstLine="709"/>
        <w:rPr>
          <w:rFonts w:ascii="Times New Roman" w:hAnsi="Times New Roman" w:cs="Times New Roman"/>
          <w:sz w:val="28"/>
        </w:rPr>
      </w:pPr>
      <w:r w:rsidRPr="002F3428">
        <w:rPr>
          <w:rFonts w:ascii="Times New Roman" w:hAnsi="Times New Roman" w:cs="Times New Roman"/>
          <w:sz w:val="28"/>
        </w:rPr>
        <w:t>Объем образования смета</w:t>
      </w:r>
    </w:p>
    <w:tbl>
      <w:tblPr>
        <w:tblStyle w:val="TableNormal"/>
        <w:tblW w:w="12001" w:type="dxa"/>
        <w:jc w:val="center"/>
        <w:tblInd w:w="134" w:type="dxa"/>
        <w:tblLayout w:type="fixed"/>
        <w:tblLook w:val="04A0"/>
      </w:tblPr>
      <w:tblGrid>
        <w:gridCol w:w="1836"/>
        <w:gridCol w:w="1701"/>
        <w:gridCol w:w="1012"/>
        <w:gridCol w:w="1276"/>
        <w:gridCol w:w="1256"/>
        <w:gridCol w:w="1294"/>
        <w:gridCol w:w="1164"/>
        <w:gridCol w:w="1219"/>
        <w:gridCol w:w="1232"/>
        <w:gridCol w:w="11"/>
      </w:tblGrid>
      <w:tr w:rsidR="00D60771" w:rsidRPr="002F3428" w:rsidTr="00D60771">
        <w:trPr>
          <w:trHeight w:val="267"/>
          <w:jc w:val="center"/>
        </w:trPr>
        <w:tc>
          <w:tcPr>
            <w:tcW w:w="12001" w:type="dxa"/>
            <w:gridSpan w:val="10"/>
            <w:tcBorders>
              <w:top w:val="single" w:sz="4" w:space="0" w:color="auto"/>
              <w:left w:val="single" w:sz="4" w:space="0" w:color="auto"/>
              <w:bottom w:val="single" w:sz="4" w:space="0" w:color="auto"/>
              <w:right w:val="single" w:sz="4" w:space="0" w:color="auto"/>
            </w:tcBorders>
          </w:tcPr>
          <w:p w:rsidR="00D60771" w:rsidRPr="002F3428" w:rsidRDefault="00D60771" w:rsidP="00C731DF">
            <w:pPr>
              <w:spacing w:line="276" w:lineRule="auto"/>
              <w:ind w:firstLine="709"/>
              <w:jc w:val="center"/>
              <w:rPr>
                <w:rFonts w:ascii="Times New Roman" w:hAnsi="Times New Roman" w:cs="Times New Roman"/>
                <w:color w:val="000000"/>
              </w:rPr>
            </w:pPr>
            <w:r w:rsidRPr="002F3428">
              <w:rPr>
                <w:rFonts w:ascii="Times New Roman" w:hAnsi="Times New Roman" w:cs="Times New Roman"/>
                <w:color w:val="000000"/>
                <w:lang w:val="ru-RU"/>
              </w:rPr>
              <w:t>Смёт</w:t>
            </w:r>
          </w:p>
        </w:tc>
      </w:tr>
      <w:tr w:rsidR="00D60771" w:rsidRPr="002F3428" w:rsidTr="00D60771">
        <w:trPr>
          <w:gridAfter w:val="1"/>
          <w:wAfter w:w="11" w:type="dxa"/>
          <w:trHeight w:val="227"/>
          <w:jc w:val="center"/>
        </w:trPr>
        <w:tc>
          <w:tcPr>
            <w:tcW w:w="1836" w:type="dxa"/>
            <w:vMerge w:val="restart"/>
            <w:tcBorders>
              <w:top w:val="single" w:sz="4" w:space="0" w:color="auto"/>
              <w:left w:val="single" w:sz="4" w:space="0" w:color="auto"/>
              <w:right w:val="single" w:sz="4" w:space="0" w:color="auto"/>
            </w:tcBorders>
            <w:vAlign w:val="center"/>
          </w:tcPr>
          <w:p w:rsidR="00D60771" w:rsidRPr="002F3428" w:rsidRDefault="00D60771" w:rsidP="00C731DF">
            <w:pPr>
              <w:spacing w:line="276" w:lineRule="auto"/>
              <w:jc w:val="center"/>
              <w:rPr>
                <w:rFonts w:ascii="Times New Roman" w:eastAsia="Times New Roman" w:hAnsi="Times New Roman" w:cs="Times New Roman"/>
                <w:sz w:val="24"/>
                <w:lang w:eastAsia="ru-RU" w:bidi="ru-RU"/>
              </w:rPr>
            </w:pPr>
            <w:proofErr w:type="spellStart"/>
            <w:r w:rsidRPr="002F3428">
              <w:rPr>
                <w:rFonts w:ascii="Times New Roman" w:eastAsia="Times New Roman" w:hAnsi="Times New Roman" w:cs="Times New Roman"/>
                <w:sz w:val="24"/>
                <w:lang w:eastAsia="ru-RU" w:bidi="ru-RU"/>
              </w:rPr>
              <w:lastRenderedPageBreak/>
              <w:t>Объекты</w:t>
            </w:r>
            <w:proofErr w:type="spellEnd"/>
          </w:p>
        </w:tc>
        <w:tc>
          <w:tcPr>
            <w:tcW w:w="1701" w:type="dxa"/>
            <w:vMerge w:val="restart"/>
            <w:tcBorders>
              <w:top w:val="single" w:sz="4" w:space="0" w:color="auto"/>
              <w:left w:val="single" w:sz="4" w:space="0" w:color="auto"/>
              <w:right w:val="single" w:sz="4" w:space="0" w:color="auto"/>
            </w:tcBorders>
            <w:vAlign w:val="center"/>
          </w:tcPr>
          <w:p w:rsidR="00D60771" w:rsidRPr="002F3428" w:rsidRDefault="00D60771" w:rsidP="00C731DF">
            <w:pPr>
              <w:spacing w:line="276" w:lineRule="auto"/>
              <w:ind w:right="85"/>
              <w:jc w:val="center"/>
              <w:rPr>
                <w:rFonts w:ascii="Times New Roman" w:eastAsia="Times New Roman" w:hAnsi="Times New Roman" w:cs="Times New Roman"/>
                <w:sz w:val="24"/>
                <w:lang w:eastAsia="ru-RU" w:bidi="ru-RU"/>
              </w:rPr>
            </w:pPr>
            <w:proofErr w:type="spellStart"/>
            <w:r w:rsidRPr="002F3428">
              <w:rPr>
                <w:rFonts w:ascii="Times New Roman" w:eastAsia="Times New Roman" w:hAnsi="Times New Roman" w:cs="Times New Roman"/>
                <w:sz w:val="24"/>
                <w:lang w:eastAsia="ru-RU" w:bidi="ru-RU"/>
              </w:rPr>
              <w:t>Единицыизмерения</w:t>
            </w:r>
            <w:proofErr w:type="spellEnd"/>
          </w:p>
        </w:tc>
        <w:tc>
          <w:tcPr>
            <w:tcW w:w="3544" w:type="dxa"/>
            <w:gridSpan w:val="3"/>
            <w:tcBorders>
              <w:top w:val="single" w:sz="4" w:space="0" w:color="auto"/>
              <w:left w:val="single" w:sz="4" w:space="0" w:color="auto"/>
              <w:bottom w:val="single" w:sz="4" w:space="0" w:color="auto"/>
              <w:right w:val="single" w:sz="4" w:space="0" w:color="auto"/>
            </w:tcBorders>
            <w:vAlign w:val="center"/>
          </w:tcPr>
          <w:p w:rsidR="00D60771" w:rsidRPr="002F3428" w:rsidRDefault="00D60771" w:rsidP="00C731DF">
            <w:pPr>
              <w:spacing w:line="276" w:lineRule="auto"/>
              <w:jc w:val="center"/>
              <w:rPr>
                <w:rFonts w:ascii="Times New Roman" w:eastAsia="Times New Roman" w:hAnsi="Times New Roman" w:cs="Times New Roman"/>
                <w:sz w:val="24"/>
                <w:lang w:eastAsia="ru-RU" w:bidi="ru-RU"/>
              </w:rPr>
            </w:pPr>
            <w:proofErr w:type="spellStart"/>
            <w:r w:rsidRPr="002F3428">
              <w:rPr>
                <w:rFonts w:ascii="Times New Roman" w:eastAsia="Times New Roman" w:hAnsi="Times New Roman" w:cs="Times New Roman"/>
                <w:sz w:val="24"/>
                <w:lang w:eastAsia="ru-RU" w:bidi="ru-RU"/>
              </w:rPr>
              <w:t>Количествоединицпопериодам</w:t>
            </w:r>
            <w:proofErr w:type="spellEnd"/>
          </w:p>
        </w:tc>
        <w:tc>
          <w:tcPr>
            <w:tcW w:w="1294" w:type="dxa"/>
            <w:vMerge w:val="restart"/>
            <w:tcBorders>
              <w:top w:val="single" w:sz="4" w:space="0" w:color="auto"/>
              <w:left w:val="single" w:sz="4" w:space="0" w:color="auto"/>
              <w:right w:val="single" w:sz="4" w:space="0" w:color="auto"/>
            </w:tcBorders>
            <w:vAlign w:val="center"/>
          </w:tcPr>
          <w:p w:rsidR="00D60771" w:rsidRPr="002F3428" w:rsidRDefault="00D60771" w:rsidP="00C731DF">
            <w:pPr>
              <w:spacing w:line="276" w:lineRule="auto"/>
              <w:jc w:val="center"/>
              <w:rPr>
                <w:rFonts w:ascii="Times New Roman" w:eastAsia="Times New Roman" w:hAnsi="Times New Roman" w:cs="Times New Roman"/>
                <w:sz w:val="24"/>
                <w:szCs w:val="24"/>
                <w:lang w:val="ru-RU" w:eastAsia="ru-RU"/>
              </w:rPr>
            </w:pPr>
            <w:r w:rsidRPr="002F3428">
              <w:rPr>
                <w:rFonts w:ascii="Times New Roman" w:eastAsia="Times New Roman" w:hAnsi="Times New Roman" w:cs="Times New Roman"/>
                <w:sz w:val="24"/>
                <w:lang w:val="ru-RU" w:eastAsia="ru-RU" w:bidi="ru-RU"/>
              </w:rPr>
              <w:t>Норма накопления ТКО, м</w:t>
            </w:r>
            <w:r w:rsidRPr="002F3428">
              <w:rPr>
                <w:rFonts w:ascii="Times New Roman" w:eastAsia="Times New Roman" w:hAnsi="Times New Roman" w:cs="Times New Roman"/>
                <w:sz w:val="24"/>
                <w:vertAlign w:val="superscript"/>
                <w:lang w:val="ru-RU" w:eastAsia="ru-RU" w:bidi="ru-RU"/>
              </w:rPr>
              <w:t>3</w:t>
            </w:r>
            <w:r w:rsidRPr="002F3428">
              <w:rPr>
                <w:rFonts w:ascii="Times New Roman" w:eastAsia="Times New Roman" w:hAnsi="Times New Roman" w:cs="Times New Roman"/>
                <w:sz w:val="24"/>
                <w:lang w:val="ru-RU" w:eastAsia="ru-RU" w:bidi="ru-RU"/>
              </w:rPr>
              <w:t>/год</w:t>
            </w:r>
          </w:p>
        </w:tc>
        <w:tc>
          <w:tcPr>
            <w:tcW w:w="3615" w:type="dxa"/>
            <w:gridSpan w:val="3"/>
            <w:tcBorders>
              <w:top w:val="single" w:sz="4" w:space="0" w:color="auto"/>
              <w:left w:val="single" w:sz="4" w:space="0" w:color="auto"/>
              <w:bottom w:val="single" w:sz="4" w:space="0" w:color="auto"/>
              <w:right w:val="single" w:sz="4" w:space="0" w:color="auto"/>
            </w:tcBorders>
            <w:vAlign w:val="center"/>
          </w:tcPr>
          <w:p w:rsidR="00D60771" w:rsidRPr="002F3428" w:rsidRDefault="00D60771" w:rsidP="00C731DF">
            <w:pPr>
              <w:spacing w:line="276" w:lineRule="auto"/>
              <w:jc w:val="center"/>
              <w:rPr>
                <w:rFonts w:ascii="Times New Roman" w:hAnsi="Times New Roman" w:cs="Times New Roman"/>
                <w:color w:val="000000"/>
                <w:lang w:val="ru-RU"/>
              </w:rPr>
            </w:pPr>
            <w:r w:rsidRPr="002F3428">
              <w:rPr>
                <w:rFonts w:ascii="Times New Roman" w:eastAsia="Times New Roman" w:hAnsi="Times New Roman" w:cs="Times New Roman"/>
                <w:sz w:val="24"/>
                <w:lang w:val="ru-RU" w:eastAsia="ru-RU" w:bidi="ru-RU"/>
              </w:rPr>
              <w:t>Объем образования смёта, м</w:t>
            </w:r>
            <w:r w:rsidRPr="002F3428">
              <w:rPr>
                <w:rFonts w:ascii="Times New Roman" w:eastAsia="Times New Roman" w:hAnsi="Times New Roman" w:cs="Times New Roman"/>
                <w:sz w:val="24"/>
                <w:vertAlign w:val="superscript"/>
                <w:lang w:val="ru-RU" w:eastAsia="ru-RU" w:bidi="ru-RU"/>
              </w:rPr>
              <w:t>3</w:t>
            </w:r>
            <w:r w:rsidRPr="002F3428">
              <w:rPr>
                <w:rFonts w:ascii="Times New Roman" w:eastAsia="Times New Roman" w:hAnsi="Times New Roman" w:cs="Times New Roman"/>
                <w:sz w:val="24"/>
                <w:lang w:val="ru-RU" w:eastAsia="ru-RU" w:bidi="ru-RU"/>
              </w:rPr>
              <w:t>/год</w:t>
            </w:r>
          </w:p>
        </w:tc>
      </w:tr>
      <w:tr w:rsidR="00D60771" w:rsidRPr="002F3428" w:rsidTr="00D60771">
        <w:trPr>
          <w:gridAfter w:val="1"/>
          <w:wAfter w:w="11" w:type="dxa"/>
          <w:trHeight w:val="1024"/>
          <w:jc w:val="center"/>
        </w:trPr>
        <w:tc>
          <w:tcPr>
            <w:tcW w:w="1836" w:type="dxa"/>
            <w:vMerge/>
            <w:tcBorders>
              <w:left w:val="single" w:sz="4" w:space="0" w:color="auto"/>
              <w:bottom w:val="single" w:sz="4" w:space="0" w:color="auto"/>
              <w:right w:val="single" w:sz="4" w:space="0" w:color="auto"/>
            </w:tcBorders>
            <w:vAlign w:val="center"/>
          </w:tcPr>
          <w:p w:rsidR="00D60771" w:rsidRPr="002F3428" w:rsidRDefault="00D60771" w:rsidP="00C731DF">
            <w:pPr>
              <w:spacing w:line="276" w:lineRule="auto"/>
              <w:jc w:val="center"/>
              <w:rPr>
                <w:rFonts w:ascii="Times New Roman" w:eastAsia="Times New Roman" w:hAnsi="Times New Roman" w:cs="Times New Roman"/>
                <w:sz w:val="24"/>
                <w:lang w:val="ru-RU" w:eastAsia="ru-RU" w:bidi="ru-RU"/>
              </w:rPr>
            </w:pPr>
          </w:p>
        </w:tc>
        <w:tc>
          <w:tcPr>
            <w:tcW w:w="1701" w:type="dxa"/>
            <w:vMerge/>
            <w:tcBorders>
              <w:left w:val="single" w:sz="4" w:space="0" w:color="auto"/>
              <w:bottom w:val="single" w:sz="4" w:space="0" w:color="auto"/>
              <w:right w:val="single" w:sz="4" w:space="0" w:color="auto"/>
            </w:tcBorders>
            <w:vAlign w:val="center"/>
          </w:tcPr>
          <w:p w:rsidR="00D60771" w:rsidRPr="002F3428" w:rsidRDefault="00D60771" w:rsidP="00C731DF">
            <w:pPr>
              <w:spacing w:line="276" w:lineRule="auto"/>
              <w:ind w:right="85"/>
              <w:jc w:val="center"/>
              <w:rPr>
                <w:rFonts w:ascii="Times New Roman" w:eastAsia="Times New Roman" w:hAnsi="Times New Roman" w:cs="Times New Roman"/>
                <w:sz w:val="24"/>
                <w:lang w:val="ru-RU" w:eastAsia="ru-RU" w:bidi="ru-RU"/>
              </w:rPr>
            </w:pPr>
          </w:p>
        </w:tc>
        <w:tc>
          <w:tcPr>
            <w:tcW w:w="1012" w:type="dxa"/>
            <w:tcBorders>
              <w:top w:val="single" w:sz="4" w:space="0" w:color="auto"/>
              <w:left w:val="single" w:sz="4" w:space="0" w:color="auto"/>
              <w:bottom w:val="single" w:sz="4" w:space="0" w:color="auto"/>
              <w:right w:val="single" w:sz="4" w:space="0" w:color="auto"/>
            </w:tcBorders>
            <w:vAlign w:val="center"/>
          </w:tcPr>
          <w:p w:rsidR="00D60771" w:rsidRPr="002F3428" w:rsidRDefault="00D60771" w:rsidP="00C731DF">
            <w:pPr>
              <w:spacing w:before="128" w:line="276" w:lineRule="auto"/>
              <w:ind w:right="164"/>
              <w:jc w:val="center"/>
              <w:rPr>
                <w:rFonts w:ascii="Times New Roman" w:eastAsia="Times New Roman" w:hAnsi="Times New Roman" w:cs="Times New Roman"/>
                <w:sz w:val="24"/>
                <w:lang w:eastAsia="ru-RU" w:bidi="ru-RU"/>
              </w:rPr>
            </w:pPr>
            <w:r w:rsidRPr="002F3428">
              <w:rPr>
                <w:rFonts w:ascii="Times New Roman" w:eastAsia="Times New Roman" w:hAnsi="Times New Roman" w:cs="Times New Roman"/>
                <w:sz w:val="24"/>
                <w:lang w:eastAsia="ru-RU" w:bidi="ru-RU"/>
              </w:rPr>
              <w:t>2019</w:t>
            </w:r>
          </w:p>
        </w:tc>
        <w:tc>
          <w:tcPr>
            <w:tcW w:w="1276" w:type="dxa"/>
            <w:tcBorders>
              <w:top w:val="single" w:sz="4" w:space="0" w:color="auto"/>
              <w:left w:val="single" w:sz="4" w:space="0" w:color="auto"/>
              <w:bottom w:val="single" w:sz="4" w:space="0" w:color="auto"/>
              <w:right w:val="single" w:sz="4" w:space="0" w:color="auto"/>
            </w:tcBorders>
            <w:vAlign w:val="center"/>
          </w:tcPr>
          <w:p w:rsidR="00D60771" w:rsidRPr="002F3428" w:rsidRDefault="00D60771" w:rsidP="00C731DF">
            <w:pPr>
              <w:spacing w:line="276" w:lineRule="auto"/>
              <w:ind w:right="142"/>
              <w:jc w:val="center"/>
              <w:rPr>
                <w:rFonts w:ascii="Times New Roman" w:eastAsia="Times New Roman" w:hAnsi="Times New Roman" w:cs="Times New Roman"/>
                <w:sz w:val="24"/>
                <w:lang w:eastAsia="ru-RU" w:bidi="ru-RU"/>
              </w:rPr>
            </w:pPr>
            <w:r w:rsidRPr="002F3428">
              <w:rPr>
                <w:rFonts w:ascii="Times New Roman" w:eastAsia="Times New Roman" w:hAnsi="Times New Roman" w:cs="Times New Roman"/>
                <w:sz w:val="24"/>
                <w:lang w:val="ru-RU" w:eastAsia="ru-RU" w:bidi="ru-RU"/>
              </w:rPr>
              <w:t xml:space="preserve">до </w:t>
            </w:r>
            <w:r w:rsidRPr="002F3428">
              <w:rPr>
                <w:rFonts w:ascii="Times New Roman" w:eastAsia="Times New Roman" w:hAnsi="Times New Roman" w:cs="Times New Roman"/>
                <w:sz w:val="24"/>
                <w:lang w:eastAsia="ru-RU" w:bidi="ru-RU"/>
              </w:rPr>
              <w:t>2023</w:t>
            </w:r>
          </w:p>
        </w:tc>
        <w:tc>
          <w:tcPr>
            <w:tcW w:w="1256" w:type="dxa"/>
            <w:tcBorders>
              <w:top w:val="single" w:sz="4" w:space="0" w:color="auto"/>
              <w:left w:val="single" w:sz="4" w:space="0" w:color="auto"/>
              <w:bottom w:val="single" w:sz="4" w:space="0" w:color="auto"/>
              <w:right w:val="single" w:sz="4" w:space="0" w:color="auto"/>
            </w:tcBorders>
            <w:vAlign w:val="center"/>
          </w:tcPr>
          <w:p w:rsidR="00D60771" w:rsidRPr="002F3428" w:rsidRDefault="00D60771" w:rsidP="00C731DF">
            <w:pPr>
              <w:spacing w:line="276" w:lineRule="auto"/>
              <w:ind w:right="142"/>
              <w:jc w:val="center"/>
              <w:rPr>
                <w:rFonts w:ascii="Times New Roman" w:eastAsia="Times New Roman" w:hAnsi="Times New Roman" w:cs="Times New Roman"/>
                <w:sz w:val="24"/>
                <w:lang w:eastAsia="ru-RU" w:bidi="ru-RU"/>
              </w:rPr>
            </w:pPr>
            <w:r w:rsidRPr="002F3428">
              <w:rPr>
                <w:rFonts w:ascii="Times New Roman" w:eastAsia="Times New Roman" w:hAnsi="Times New Roman" w:cs="Times New Roman"/>
                <w:sz w:val="24"/>
                <w:lang w:val="ru-RU" w:eastAsia="ru-RU" w:bidi="ru-RU"/>
              </w:rPr>
              <w:t xml:space="preserve">до </w:t>
            </w:r>
            <w:r w:rsidRPr="002F3428">
              <w:rPr>
                <w:rFonts w:ascii="Times New Roman" w:eastAsia="Times New Roman" w:hAnsi="Times New Roman" w:cs="Times New Roman"/>
                <w:sz w:val="24"/>
                <w:lang w:eastAsia="ru-RU" w:bidi="ru-RU"/>
              </w:rPr>
              <w:t>2036</w:t>
            </w:r>
          </w:p>
        </w:tc>
        <w:tc>
          <w:tcPr>
            <w:tcW w:w="1294" w:type="dxa"/>
            <w:vMerge/>
            <w:tcBorders>
              <w:left w:val="single" w:sz="4" w:space="0" w:color="auto"/>
              <w:bottom w:val="single" w:sz="4" w:space="0" w:color="auto"/>
              <w:right w:val="single" w:sz="4" w:space="0" w:color="auto"/>
            </w:tcBorders>
            <w:vAlign w:val="center"/>
          </w:tcPr>
          <w:p w:rsidR="00D60771" w:rsidRPr="002F3428" w:rsidRDefault="00D60771" w:rsidP="00C731DF">
            <w:pPr>
              <w:spacing w:line="276" w:lineRule="auto"/>
              <w:jc w:val="center"/>
              <w:rPr>
                <w:rFonts w:ascii="Times New Roman" w:eastAsia="Times New Roman" w:hAnsi="Times New Roman" w:cs="Times New Roman"/>
                <w:sz w:val="24"/>
                <w:szCs w:val="24"/>
                <w:lang w:eastAsia="ru-RU"/>
              </w:rPr>
            </w:pPr>
          </w:p>
        </w:tc>
        <w:tc>
          <w:tcPr>
            <w:tcW w:w="1164" w:type="dxa"/>
            <w:tcBorders>
              <w:top w:val="single" w:sz="4" w:space="0" w:color="auto"/>
              <w:left w:val="single" w:sz="4" w:space="0" w:color="auto"/>
              <w:bottom w:val="single" w:sz="4" w:space="0" w:color="auto"/>
              <w:right w:val="single" w:sz="4" w:space="0" w:color="auto"/>
            </w:tcBorders>
            <w:vAlign w:val="center"/>
          </w:tcPr>
          <w:p w:rsidR="00D60771" w:rsidRPr="002F3428" w:rsidRDefault="00D60771" w:rsidP="00C731DF">
            <w:pPr>
              <w:spacing w:line="276" w:lineRule="auto"/>
              <w:ind w:right="164"/>
              <w:jc w:val="center"/>
              <w:rPr>
                <w:rFonts w:ascii="Times New Roman" w:eastAsia="Times New Roman" w:hAnsi="Times New Roman" w:cs="Times New Roman"/>
                <w:sz w:val="24"/>
                <w:lang w:eastAsia="ru-RU" w:bidi="ru-RU"/>
              </w:rPr>
            </w:pPr>
            <w:r w:rsidRPr="002F3428">
              <w:rPr>
                <w:rFonts w:ascii="Times New Roman" w:eastAsia="Times New Roman" w:hAnsi="Times New Roman" w:cs="Times New Roman"/>
                <w:sz w:val="24"/>
                <w:lang w:eastAsia="ru-RU" w:bidi="ru-RU"/>
              </w:rPr>
              <w:t>2019</w:t>
            </w:r>
          </w:p>
        </w:tc>
        <w:tc>
          <w:tcPr>
            <w:tcW w:w="1219" w:type="dxa"/>
            <w:tcBorders>
              <w:top w:val="single" w:sz="4" w:space="0" w:color="auto"/>
              <w:left w:val="single" w:sz="4" w:space="0" w:color="auto"/>
              <w:bottom w:val="single" w:sz="4" w:space="0" w:color="auto"/>
              <w:right w:val="single" w:sz="4" w:space="0" w:color="auto"/>
            </w:tcBorders>
            <w:vAlign w:val="center"/>
          </w:tcPr>
          <w:p w:rsidR="00D60771" w:rsidRPr="002F3428" w:rsidRDefault="00D60771" w:rsidP="00C731DF">
            <w:pPr>
              <w:spacing w:line="276" w:lineRule="auto"/>
              <w:ind w:right="142"/>
              <w:jc w:val="center"/>
              <w:rPr>
                <w:rFonts w:ascii="Times New Roman" w:eastAsia="Times New Roman" w:hAnsi="Times New Roman" w:cs="Times New Roman"/>
                <w:sz w:val="24"/>
                <w:lang w:eastAsia="ru-RU" w:bidi="ru-RU"/>
              </w:rPr>
            </w:pPr>
            <w:r w:rsidRPr="002F3428">
              <w:rPr>
                <w:rFonts w:ascii="Times New Roman" w:eastAsia="Times New Roman" w:hAnsi="Times New Roman" w:cs="Times New Roman"/>
                <w:sz w:val="24"/>
                <w:lang w:val="ru-RU" w:eastAsia="ru-RU" w:bidi="ru-RU"/>
              </w:rPr>
              <w:t xml:space="preserve">до </w:t>
            </w:r>
            <w:r w:rsidRPr="002F3428">
              <w:rPr>
                <w:rFonts w:ascii="Times New Roman" w:eastAsia="Times New Roman" w:hAnsi="Times New Roman" w:cs="Times New Roman"/>
                <w:sz w:val="24"/>
                <w:lang w:eastAsia="ru-RU" w:bidi="ru-RU"/>
              </w:rPr>
              <w:t>2023</w:t>
            </w:r>
          </w:p>
        </w:tc>
        <w:tc>
          <w:tcPr>
            <w:tcW w:w="1232" w:type="dxa"/>
            <w:tcBorders>
              <w:top w:val="single" w:sz="4" w:space="0" w:color="auto"/>
              <w:left w:val="single" w:sz="4" w:space="0" w:color="auto"/>
              <w:bottom w:val="single" w:sz="4" w:space="0" w:color="auto"/>
              <w:right w:val="single" w:sz="4" w:space="0" w:color="auto"/>
            </w:tcBorders>
            <w:vAlign w:val="center"/>
          </w:tcPr>
          <w:p w:rsidR="00D60771" w:rsidRPr="002F3428" w:rsidRDefault="00D60771" w:rsidP="00C731DF">
            <w:pPr>
              <w:spacing w:line="276" w:lineRule="auto"/>
              <w:ind w:right="142"/>
              <w:jc w:val="center"/>
              <w:rPr>
                <w:rFonts w:ascii="Times New Roman" w:eastAsia="Times New Roman" w:hAnsi="Times New Roman" w:cs="Times New Roman"/>
                <w:sz w:val="24"/>
                <w:lang w:eastAsia="ru-RU" w:bidi="ru-RU"/>
              </w:rPr>
            </w:pPr>
            <w:r w:rsidRPr="002F3428">
              <w:rPr>
                <w:rFonts w:ascii="Times New Roman" w:eastAsia="Times New Roman" w:hAnsi="Times New Roman" w:cs="Times New Roman"/>
                <w:sz w:val="24"/>
                <w:lang w:val="ru-RU" w:eastAsia="ru-RU" w:bidi="ru-RU"/>
              </w:rPr>
              <w:t xml:space="preserve">до </w:t>
            </w:r>
            <w:r w:rsidRPr="002F3428">
              <w:rPr>
                <w:rFonts w:ascii="Times New Roman" w:eastAsia="Times New Roman" w:hAnsi="Times New Roman" w:cs="Times New Roman"/>
                <w:sz w:val="24"/>
                <w:lang w:eastAsia="ru-RU" w:bidi="ru-RU"/>
              </w:rPr>
              <w:t>2036</w:t>
            </w:r>
          </w:p>
        </w:tc>
      </w:tr>
      <w:tr w:rsidR="00D60771" w:rsidRPr="002F3428" w:rsidTr="00D60771">
        <w:trPr>
          <w:gridAfter w:val="1"/>
          <w:wAfter w:w="11" w:type="dxa"/>
          <w:trHeight w:val="258"/>
          <w:jc w:val="center"/>
        </w:trPr>
        <w:tc>
          <w:tcPr>
            <w:tcW w:w="1836" w:type="dxa"/>
            <w:tcBorders>
              <w:top w:val="single" w:sz="4" w:space="0" w:color="auto"/>
              <w:left w:val="single" w:sz="4" w:space="0" w:color="auto"/>
              <w:bottom w:val="single" w:sz="4" w:space="0" w:color="auto"/>
              <w:right w:val="single" w:sz="4" w:space="0" w:color="auto"/>
            </w:tcBorders>
          </w:tcPr>
          <w:p w:rsidR="00D60771" w:rsidRPr="002F3428" w:rsidRDefault="00D60771" w:rsidP="00C731DF">
            <w:pPr>
              <w:spacing w:line="276" w:lineRule="auto"/>
              <w:jc w:val="center"/>
              <w:rPr>
                <w:rFonts w:ascii="Times New Roman" w:eastAsia="Times New Roman" w:hAnsi="Times New Roman" w:cs="Times New Roman"/>
                <w:sz w:val="24"/>
                <w:szCs w:val="24"/>
                <w:lang w:val="ru-RU" w:eastAsia="ru-RU"/>
              </w:rPr>
            </w:pPr>
            <w:r w:rsidRPr="002F3428">
              <w:rPr>
                <w:rFonts w:ascii="Times New Roman" w:eastAsia="Times New Roman" w:hAnsi="Times New Roman" w:cs="Times New Roman"/>
                <w:sz w:val="24"/>
                <w:szCs w:val="24"/>
                <w:lang w:val="ru-RU" w:eastAsia="ru-RU"/>
              </w:rPr>
              <w:t>Дороги с твёрдым покрытием</w:t>
            </w:r>
          </w:p>
        </w:tc>
        <w:tc>
          <w:tcPr>
            <w:tcW w:w="1701" w:type="dxa"/>
            <w:tcBorders>
              <w:top w:val="single" w:sz="4" w:space="0" w:color="auto"/>
              <w:left w:val="single" w:sz="4" w:space="0" w:color="auto"/>
              <w:bottom w:val="single" w:sz="4" w:space="0" w:color="auto"/>
              <w:right w:val="single" w:sz="4" w:space="0" w:color="auto"/>
            </w:tcBorders>
          </w:tcPr>
          <w:p w:rsidR="00D60771" w:rsidRPr="002F3428" w:rsidRDefault="00D60771" w:rsidP="00C731DF">
            <w:pPr>
              <w:spacing w:line="276" w:lineRule="auto"/>
              <w:jc w:val="center"/>
              <w:rPr>
                <w:rFonts w:ascii="Times New Roman" w:eastAsia="Times New Roman" w:hAnsi="Times New Roman" w:cs="Times New Roman"/>
                <w:sz w:val="24"/>
                <w:szCs w:val="24"/>
                <w:lang w:val="ru-RU" w:eastAsia="ru-RU"/>
              </w:rPr>
            </w:pPr>
            <w:r w:rsidRPr="002F3428">
              <w:rPr>
                <w:rFonts w:ascii="Times New Roman" w:eastAsia="Times New Roman" w:hAnsi="Times New Roman" w:cs="Times New Roman"/>
                <w:sz w:val="24"/>
                <w:szCs w:val="24"/>
                <w:lang w:val="ru-RU" w:eastAsia="ru-RU"/>
              </w:rPr>
              <w:t>1 кв. метр дорог, подлежащих уборке</w:t>
            </w:r>
          </w:p>
        </w:tc>
        <w:tc>
          <w:tcPr>
            <w:tcW w:w="1012" w:type="dxa"/>
            <w:tcBorders>
              <w:top w:val="single" w:sz="4" w:space="0" w:color="auto"/>
              <w:left w:val="single" w:sz="4" w:space="0" w:color="auto"/>
              <w:bottom w:val="single" w:sz="4" w:space="0" w:color="auto"/>
              <w:right w:val="single" w:sz="4" w:space="0" w:color="auto"/>
            </w:tcBorders>
            <w:vAlign w:val="center"/>
          </w:tcPr>
          <w:p w:rsidR="00D60771" w:rsidRPr="002F3428" w:rsidRDefault="00D60771" w:rsidP="00C731DF">
            <w:pPr>
              <w:spacing w:line="276" w:lineRule="auto"/>
              <w:jc w:val="center"/>
              <w:rPr>
                <w:rFonts w:ascii="Times New Roman" w:eastAsia="Times New Roman" w:hAnsi="Times New Roman" w:cs="Times New Roman"/>
                <w:sz w:val="24"/>
                <w:lang w:val="ru-RU" w:eastAsia="ru-RU" w:bidi="ru-RU"/>
              </w:rPr>
            </w:pPr>
            <w:r w:rsidRPr="002F3428">
              <w:rPr>
                <w:rFonts w:ascii="Times New Roman" w:eastAsia="Times New Roman" w:hAnsi="Times New Roman" w:cs="Times New Roman"/>
                <w:sz w:val="24"/>
                <w:lang w:val="ru-RU" w:eastAsia="ru-RU" w:bidi="ru-RU"/>
              </w:rPr>
              <w:t>63000</w:t>
            </w:r>
          </w:p>
        </w:tc>
        <w:tc>
          <w:tcPr>
            <w:tcW w:w="1276" w:type="dxa"/>
            <w:tcBorders>
              <w:top w:val="single" w:sz="4" w:space="0" w:color="auto"/>
              <w:left w:val="single" w:sz="4" w:space="0" w:color="auto"/>
              <w:bottom w:val="single" w:sz="4" w:space="0" w:color="auto"/>
              <w:right w:val="single" w:sz="4" w:space="0" w:color="auto"/>
            </w:tcBorders>
            <w:vAlign w:val="center"/>
          </w:tcPr>
          <w:p w:rsidR="00D60771" w:rsidRPr="002F3428" w:rsidRDefault="00D60771" w:rsidP="00C731DF">
            <w:pPr>
              <w:spacing w:line="276" w:lineRule="auto"/>
              <w:jc w:val="center"/>
              <w:rPr>
                <w:rFonts w:ascii="Times New Roman" w:eastAsia="Times New Roman" w:hAnsi="Times New Roman" w:cs="Times New Roman"/>
                <w:sz w:val="24"/>
                <w:lang w:val="ru-RU" w:eastAsia="ru-RU" w:bidi="ru-RU"/>
              </w:rPr>
            </w:pPr>
            <w:r w:rsidRPr="002F3428">
              <w:rPr>
                <w:rFonts w:ascii="Times New Roman" w:eastAsia="Times New Roman" w:hAnsi="Times New Roman" w:cs="Times New Roman"/>
                <w:sz w:val="24"/>
                <w:lang w:val="ru-RU" w:eastAsia="ru-RU" w:bidi="ru-RU"/>
              </w:rPr>
              <w:t>105000</w:t>
            </w:r>
          </w:p>
        </w:tc>
        <w:tc>
          <w:tcPr>
            <w:tcW w:w="1256" w:type="dxa"/>
            <w:tcBorders>
              <w:top w:val="single" w:sz="4" w:space="0" w:color="auto"/>
              <w:left w:val="single" w:sz="4" w:space="0" w:color="auto"/>
              <w:bottom w:val="single" w:sz="4" w:space="0" w:color="auto"/>
              <w:right w:val="single" w:sz="4" w:space="0" w:color="auto"/>
            </w:tcBorders>
            <w:vAlign w:val="center"/>
          </w:tcPr>
          <w:p w:rsidR="00D60771" w:rsidRPr="002F3428" w:rsidRDefault="00D60771" w:rsidP="00C731DF">
            <w:pPr>
              <w:spacing w:line="276" w:lineRule="auto"/>
              <w:jc w:val="center"/>
              <w:rPr>
                <w:rFonts w:ascii="Times New Roman" w:eastAsia="Times New Roman" w:hAnsi="Times New Roman" w:cs="Times New Roman"/>
                <w:sz w:val="24"/>
                <w:lang w:val="ru-RU" w:eastAsia="ru-RU" w:bidi="ru-RU"/>
              </w:rPr>
            </w:pPr>
            <w:r w:rsidRPr="002F3428">
              <w:rPr>
                <w:rFonts w:ascii="Times New Roman" w:eastAsia="Times New Roman" w:hAnsi="Times New Roman" w:cs="Times New Roman"/>
                <w:sz w:val="24"/>
                <w:lang w:val="ru-RU" w:eastAsia="ru-RU" w:bidi="ru-RU"/>
              </w:rPr>
              <w:t>222600</w:t>
            </w:r>
          </w:p>
        </w:tc>
        <w:tc>
          <w:tcPr>
            <w:tcW w:w="1294" w:type="dxa"/>
            <w:tcBorders>
              <w:top w:val="single" w:sz="4" w:space="0" w:color="auto"/>
              <w:left w:val="single" w:sz="4" w:space="0" w:color="auto"/>
              <w:bottom w:val="single" w:sz="4" w:space="0" w:color="auto"/>
              <w:right w:val="single" w:sz="4" w:space="0" w:color="auto"/>
            </w:tcBorders>
            <w:vAlign w:val="center"/>
          </w:tcPr>
          <w:p w:rsidR="00D60771" w:rsidRPr="002F3428" w:rsidRDefault="00D60771" w:rsidP="00C731DF">
            <w:pPr>
              <w:spacing w:line="276" w:lineRule="auto"/>
              <w:jc w:val="center"/>
              <w:rPr>
                <w:rFonts w:ascii="Times New Roman" w:eastAsia="Times New Roman" w:hAnsi="Times New Roman" w:cs="Times New Roman"/>
                <w:sz w:val="24"/>
                <w:szCs w:val="24"/>
                <w:lang w:val="ru-RU" w:eastAsia="ru-RU"/>
              </w:rPr>
            </w:pPr>
            <w:r w:rsidRPr="002F3428">
              <w:rPr>
                <w:rFonts w:ascii="Times New Roman" w:eastAsia="Times New Roman" w:hAnsi="Times New Roman" w:cs="Times New Roman"/>
                <w:sz w:val="24"/>
                <w:szCs w:val="24"/>
                <w:lang w:val="ru-RU" w:eastAsia="ru-RU"/>
              </w:rPr>
              <w:t>0,004</w:t>
            </w:r>
          </w:p>
        </w:tc>
        <w:tc>
          <w:tcPr>
            <w:tcW w:w="1164" w:type="dxa"/>
            <w:tcBorders>
              <w:top w:val="single" w:sz="4" w:space="0" w:color="auto"/>
              <w:left w:val="single" w:sz="4" w:space="0" w:color="auto"/>
              <w:bottom w:val="single" w:sz="4" w:space="0" w:color="auto"/>
              <w:right w:val="single" w:sz="4" w:space="0" w:color="auto"/>
            </w:tcBorders>
            <w:vAlign w:val="center"/>
          </w:tcPr>
          <w:p w:rsidR="00D60771" w:rsidRPr="002F3428" w:rsidRDefault="00D60771" w:rsidP="00C731DF">
            <w:pPr>
              <w:spacing w:line="276" w:lineRule="auto"/>
              <w:jc w:val="center"/>
              <w:rPr>
                <w:rFonts w:ascii="Times New Roman" w:eastAsia="Times New Roman" w:hAnsi="Times New Roman" w:cs="Times New Roman"/>
                <w:sz w:val="24"/>
                <w:lang w:val="ru-RU" w:eastAsia="ru-RU" w:bidi="ru-RU"/>
              </w:rPr>
            </w:pPr>
            <w:r w:rsidRPr="002F3428">
              <w:rPr>
                <w:rFonts w:ascii="Times New Roman" w:eastAsia="Times New Roman" w:hAnsi="Times New Roman" w:cs="Times New Roman"/>
                <w:sz w:val="24"/>
                <w:lang w:val="ru-RU" w:eastAsia="ru-RU" w:bidi="ru-RU"/>
              </w:rPr>
              <w:t>252,00</w:t>
            </w:r>
          </w:p>
        </w:tc>
        <w:tc>
          <w:tcPr>
            <w:tcW w:w="1219" w:type="dxa"/>
            <w:tcBorders>
              <w:top w:val="single" w:sz="4" w:space="0" w:color="auto"/>
              <w:left w:val="single" w:sz="4" w:space="0" w:color="auto"/>
              <w:bottom w:val="single" w:sz="4" w:space="0" w:color="auto"/>
              <w:right w:val="single" w:sz="4" w:space="0" w:color="auto"/>
            </w:tcBorders>
            <w:vAlign w:val="center"/>
          </w:tcPr>
          <w:p w:rsidR="00D60771" w:rsidRPr="002F3428" w:rsidRDefault="00D60771" w:rsidP="00C731DF">
            <w:pPr>
              <w:spacing w:line="276" w:lineRule="auto"/>
              <w:jc w:val="center"/>
              <w:rPr>
                <w:rFonts w:ascii="Times New Roman" w:eastAsia="Times New Roman" w:hAnsi="Times New Roman" w:cs="Times New Roman"/>
                <w:sz w:val="24"/>
                <w:lang w:val="ru-RU" w:eastAsia="ru-RU" w:bidi="ru-RU"/>
              </w:rPr>
            </w:pPr>
            <w:r w:rsidRPr="002F3428">
              <w:rPr>
                <w:rFonts w:ascii="Times New Roman" w:eastAsia="Times New Roman" w:hAnsi="Times New Roman" w:cs="Times New Roman"/>
                <w:sz w:val="24"/>
                <w:lang w:val="ru-RU" w:eastAsia="ru-RU" w:bidi="ru-RU"/>
              </w:rPr>
              <w:t>420,00</w:t>
            </w:r>
          </w:p>
        </w:tc>
        <w:tc>
          <w:tcPr>
            <w:tcW w:w="1232" w:type="dxa"/>
            <w:tcBorders>
              <w:top w:val="single" w:sz="4" w:space="0" w:color="auto"/>
              <w:left w:val="single" w:sz="4" w:space="0" w:color="auto"/>
              <w:bottom w:val="single" w:sz="4" w:space="0" w:color="auto"/>
              <w:right w:val="single" w:sz="4" w:space="0" w:color="auto"/>
            </w:tcBorders>
            <w:vAlign w:val="center"/>
          </w:tcPr>
          <w:p w:rsidR="00D60771" w:rsidRPr="002F3428" w:rsidRDefault="00D60771" w:rsidP="00C731DF">
            <w:pPr>
              <w:spacing w:line="276" w:lineRule="auto"/>
              <w:jc w:val="center"/>
              <w:rPr>
                <w:rFonts w:ascii="Times New Roman" w:eastAsia="Times New Roman" w:hAnsi="Times New Roman" w:cs="Times New Roman"/>
                <w:sz w:val="24"/>
                <w:lang w:val="ru-RU" w:eastAsia="ru-RU" w:bidi="ru-RU"/>
              </w:rPr>
            </w:pPr>
            <w:r w:rsidRPr="002F3428">
              <w:rPr>
                <w:rFonts w:ascii="Times New Roman" w:eastAsia="Times New Roman" w:hAnsi="Times New Roman" w:cs="Times New Roman"/>
                <w:sz w:val="24"/>
                <w:lang w:val="ru-RU" w:eastAsia="ru-RU" w:bidi="ru-RU"/>
              </w:rPr>
              <w:t>890,40</w:t>
            </w:r>
          </w:p>
        </w:tc>
      </w:tr>
    </w:tbl>
    <w:p w:rsidR="00D60771" w:rsidRDefault="00D60771" w:rsidP="00C731DF">
      <w:pPr>
        <w:pStyle w:val="TableParagraph"/>
        <w:spacing w:before="37" w:line="276" w:lineRule="auto"/>
        <w:ind w:right="372" w:firstLine="709"/>
        <w:jc w:val="both"/>
        <w:rPr>
          <w:sz w:val="26"/>
        </w:rPr>
      </w:pPr>
    </w:p>
    <w:p w:rsidR="00D60771" w:rsidRPr="00B2124A" w:rsidRDefault="00D60771" w:rsidP="00C731DF">
      <w:pPr>
        <w:pStyle w:val="TableParagraph"/>
        <w:spacing w:before="37" w:line="276" w:lineRule="auto"/>
        <w:ind w:right="372" w:firstLine="709"/>
        <w:jc w:val="both"/>
        <w:rPr>
          <w:sz w:val="28"/>
          <w:szCs w:val="28"/>
        </w:rPr>
      </w:pPr>
      <w:r w:rsidRPr="00B2124A">
        <w:rPr>
          <w:sz w:val="28"/>
          <w:szCs w:val="28"/>
        </w:rPr>
        <w:t>Расч</w:t>
      </w:r>
      <w:r>
        <w:rPr>
          <w:sz w:val="28"/>
          <w:szCs w:val="28"/>
        </w:rPr>
        <w:t>ё</w:t>
      </w:r>
      <w:r w:rsidRPr="00B2124A">
        <w:rPr>
          <w:sz w:val="28"/>
          <w:szCs w:val="28"/>
        </w:rPr>
        <w:t>тные объ</w:t>
      </w:r>
      <w:r>
        <w:rPr>
          <w:sz w:val="28"/>
          <w:szCs w:val="28"/>
        </w:rPr>
        <w:t>ё</w:t>
      </w:r>
      <w:r w:rsidRPr="00B2124A">
        <w:rPr>
          <w:sz w:val="28"/>
          <w:szCs w:val="28"/>
        </w:rPr>
        <w:t>мы работ по сбору и удалению твердых коммунальных отходов с территории пгт. Забайкальск</w:t>
      </w:r>
      <w:r w:rsidR="00C731DF">
        <w:rPr>
          <w:sz w:val="28"/>
          <w:szCs w:val="28"/>
        </w:rPr>
        <w:t xml:space="preserve"> приведены</w:t>
      </w:r>
      <w:proofErr w:type="gramStart"/>
      <w:r w:rsidR="00C731DF">
        <w:rPr>
          <w:sz w:val="28"/>
          <w:szCs w:val="28"/>
        </w:rPr>
        <w:t xml:space="preserve"> </w:t>
      </w:r>
      <w:r w:rsidRPr="00B2124A">
        <w:rPr>
          <w:sz w:val="28"/>
          <w:szCs w:val="28"/>
        </w:rPr>
        <w:t>.</w:t>
      </w:r>
      <w:proofErr w:type="gramEnd"/>
    </w:p>
    <w:p w:rsidR="00D60771" w:rsidRPr="002F3428" w:rsidRDefault="00D60771" w:rsidP="00C731DF">
      <w:pPr>
        <w:pStyle w:val="TableParagraph"/>
        <w:spacing w:before="37" w:line="276" w:lineRule="auto"/>
        <w:ind w:right="372" w:firstLine="709"/>
        <w:jc w:val="both"/>
        <w:rPr>
          <w:sz w:val="26"/>
        </w:rPr>
      </w:pPr>
    </w:p>
    <w:p w:rsidR="00C731DF" w:rsidRDefault="00C731DF" w:rsidP="00C731DF">
      <w:pPr>
        <w:pStyle w:val="TableParagraph"/>
        <w:spacing w:before="37" w:line="276" w:lineRule="auto"/>
        <w:ind w:right="372" w:firstLine="709"/>
        <w:jc w:val="both"/>
        <w:rPr>
          <w:sz w:val="28"/>
          <w:szCs w:val="28"/>
        </w:rPr>
      </w:pPr>
    </w:p>
    <w:p w:rsidR="00D60771" w:rsidRPr="00B2124A" w:rsidRDefault="00D60771" w:rsidP="00C731DF">
      <w:pPr>
        <w:pStyle w:val="TableParagraph"/>
        <w:spacing w:before="37" w:line="276" w:lineRule="auto"/>
        <w:ind w:right="372" w:firstLine="709"/>
        <w:jc w:val="both"/>
        <w:rPr>
          <w:sz w:val="28"/>
          <w:szCs w:val="28"/>
        </w:rPr>
      </w:pPr>
      <w:r w:rsidRPr="00B2124A">
        <w:rPr>
          <w:sz w:val="28"/>
          <w:szCs w:val="28"/>
        </w:rPr>
        <w:t>Расчетные объемы работ по сбору и удалению твердых коммунальных отходов</w:t>
      </w:r>
    </w:p>
    <w:tbl>
      <w:tblPr>
        <w:tblStyle w:val="TableNormal"/>
        <w:tblW w:w="0" w:type="auto"/>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0"/>
        <w:gridCol w:w="1819"/>
        <w:gridCol w:w="2606"/>
        <w:gridCol w:w="2642"/>
      </w:tblGrid>
      <w:tr w:rsidR="00D60771" w:rsidRPr="002F3428" w:rsidTr="00D60771">
        <w:trPr>
          <w:trHeight w:val="275"/>
        </w:trPr>
        <w:tc>
          <w:tcPr>
            <w:tcW w:w="3260" w:type="dxa"/>
            <w:vMerge w:val="restart"/>
            <w:vAlign w:val="center"/>
          </w:tcPr>
          <w:p w:rsidR="00D60771" w:rsidRPr="002F3428" w:rsidRDefault="00D60771" w:rsidP="00C731DF">
            <w:pPr>
              <w:pStyle w:val="TableParagraph"/>
              <w:spacing w:before="133" w:line="276" w:lineRule="auto"/>
              <w:ind w:right="110"/>
              <w:rPr>
                <w:sz w:val="24"/>
              </w:rPr>
            </w:pPr>
            <w:proofErr w:type="spellStart"/>
            <w:r w:rsidRPr="002F3428">
              <w:rPr>
                <w:sz w:val="24"/>
              </w:rPr>
              <w:t>Источникобразованияотходов</w:t>
            </w:r>
            <w:proofErr w:type="spellEnd"/>
          </w:p>
        </w:tc>
        <w:tc>
          <w:tcPr>
            <w:tcW w:w="7067" w:type="dxa"/>
            <w:gridSpan w:val="3"/>
            <w:vAlign w:val="center"/>
          </w:tcPr>
          <w:p w:rsidR="00D60771" w:rsidRPr="002F3428" w:rsidRDefault="00D60771" w:rsidP="00C731DF">
            <w:pPr>
              <w:pStyle w:val="TableParagraph"/>
              <w:spacing w:line="276" w:lineRule="auto"/>
              <w:ind w:right="2251"/>
              <w:rPr>
                <w:sz w:val="24"/>
                <w:lang w:val="ru-RU"/>
              </w:rPr>
            </w:pPr>
            <w:r w:rsidRPr="002F3428">
              <w:rPr>
                <w:sz w:val="24"/>
                <w:lang w:val="ru-RU"/>
              </w:rPr>
              <w:t>Объем образования ТКО, м</w:t>
            </w:r>
            <w:r w:rsidRPr="002F3428">
              <w:rPr>
                <w:sz w:val="24"/>
                <w:vertAlign w:val="superscript"/>
                <w:lang w:val="ru-RU"/>
              </w:rPr>
              <w:t>3</w:t>
            </w:r>
            <w:r w:rsidRPr="002F3428">
              <w:rPr>
                <w:sz w:val="24"/>
                <w:lang w:val="ru-RU"/>
              </w:rPr>
              <w:t>/год</w:t>
            </w:r>
          </w:p>
        </w:tc>
      </w:tr>
      <w:tr w:rsidR="00D60771" w:rsidRPr="002F3428" w:rsidTr="00D60771">
        <w:trPr>
          <w:trHeight w:val="551"/>
        </w:trPr>
        <w:tc>
          <w:tcPr>
            <w:tcW w:w="3260" w:type="dxa"/>
            <w:vMerge/>
            <w:vAlign w:val="center"/>
          </w:tcPr>
          <w:p w:rsidR="00D60771" w:rsidRPr="002F3428" w:rsidRDefault="00D60771" w:rsidP="00C731DF">
            <w:pPr>
              <w:spacing w:line="276" w:lineRule="auto"/>
              <w:jc w:val="center"/>
              <w:rPr>
                <w:rFonts w:ascii="Times New Roman" w:hAnsi="Times New Roman" w:cs="Times New Roman"/>
                <w:sz w:val="2"/>
                <w:szCs w:val="2"/>
                <w:lang w:val="ru-RU"/>
              </w:rPr>
            </w:pPr>
          </w:p>
        </w:tc>
        <w:tc>
          <w:tcPr>
            <w:tcW w:w="1819" w:type="dxa"/>
            <w:vAlign w:val="center"/>
          </w:tcPr>
          <w:p w:rsidR="00D60771" w:rsidRPr="002F3428" w:rsidRDefault="00D60771" w:rsidP="00C731DF">
            <w:pPr>
              <w:pStyle w:val="TableParagraph"/>
              <w:spacing w:line="276" w:lineRule="auto"/>
              <w:ind w:right="89"/>
              <w:rPr>
                <w:sz w:val="24"/>
              </w:rPr>
            </w:pPr>
            <w:proofErr w:type="spellStart"/>
            <w:r w:rsidRPr="002F3428">
              <w:rPr>
                <w:sz w:val="24"/>
              </w:rPr>
              <w:t>Существующее</w:t>
            </w:r>
            <w:proofErr w:type="spellEnd"/>
          </w:p>
          <w:p w:rsidR="00D60771" w:rsidRPr="002F3428" w:rsidRDefault="00D60771" w:rsidP="00C731DF">
            <w:pPr>
              <w:pStyle w:val="TableParagraph"/>
              <w:spacing w:line="276" w:lineRule="auto"/>
              <w:ind w:right="89"/>
              <w:rPr>
                <w:sz w:val="24"/>
              </w:rPr>
            </w:pPr>
            <w:proofErr w:type="spellStart"/>
            <w:r w:rsidRPr="002F3428">
              <w:rPr>
                <w:sz w:val="24"/>
              </w:rPr>
              <w:t>положение</w:t>
            </w:r>
            <w:proofErr w:type="spellEnd"/>
          </w:p>
        </w:tc>
        <w:tc>
          <w:tcPr>
            <w:tcW w:w="2606" w:type="dxa"/>
            <w:vAlign w:val="center"/>
          </w:tcPr>
          <w:p w:rsidR="00D60771" w:rsidRPr="00B71D68" w:rsidRDefault="00D60771" w:rsidP="00C731DF">
            <w:pPr>
              <w:pStyle w:val="TableParagraph"/>
              <w:spacing w:line="276" w:lineRule="auto"/>
              <w:ind w:right="108"/>
              <w:rPr>
                <w:sz w:val="24"/>
                <w:lang w:val="ru-RU"/>
              </w:rPr>
            </w:pPr>
            <w:r w:rsidRPr="002F3428">
              <w:rPr>
                <w:sz w:val="24"/>
              </w:rPr>
              <w:t xml:space="preserve">В </w:t>
            </w:r>
            <w:proofErr w:type="spellStart"/>
            <w:r w:rsidRPr="002F3428">
              <w:rPr>
                <w:sz w:val="24"/>
              </w:rPr>
              <w:t>перспективедо</w:t>
            </w:r>
            <w:proofErr w:type="spellEnd"/>
            <w:r w:rsidRPr="002F3428">
              <w:rPr>
                <w:sz w:val="24"/>
              </w:rPr>
              <w:t xml:space="preserve"> 202</w:t>
            </w:r>
            <w:r>
              <w:rPr>
                <w:sz w:val="24"/>
                <w:lang w:val="ru-RU"/>
              </w:rPr>
              <w:t>3</w:t>
            </w:r>
          </w:p>
          <w:p w:rsidR="00D60771" w:rsidRPr="002F3428" w:rsidRDefault="00D60771" w:rsidP="00C731DF">
            <w:pPr>
              <w:pStyle w:val="TableParagraph"/>
              <w:spacing w:line="276" w:lineRule="auto"/>
              <w:ind w:right="107"/>
              <w:rPr>
                <w:sz w:val="24"/>
              </w:rPr>
            </w:pPr>
            <w:proofErr w:type="spellStart"/>
            <w:r w:rsidRPr="002F3428">
              <w:rPr>
                <w:sz w:val="24"/>
              </w:rPr>
              <w:t>года</w:t>
            </w:r>
            <w:proofErr w:type="spellEnd"/>
          </w:p>
        </w:tc>
        <w:tc>
          <w:tcPr>
            <w:tcW w:w="2642" w:type="dxa"/>
            <w:vAlign w:val="center"/>
          </w:tcPr>
          <w:p w:rsidR="00D60771" w:rsidRPr="00B71D68" w:rsidRDefault="00D60771" w:rsidP="00C731DF">
            <w:pPr>
              <w:pStyle w:val="TableParagraph"/>
              <w:spacing w:line="276" w:lineRule="auto"/>
              <w:ind w:right="135"/>
              <w:rPr>
                <w:sz w:val="24"/>
                <w:lang w:val="ru-RU"/>
              </w:rPr>
            </w:pPr>
            <w:r w:rsidRPr="002F3428">
              <w:rPr>
                <w:sz w:val="24"/>
              </w:rPr>
              <w:t xml:space="preserve">В </w:t>
            </w:r>
            <w:proofErr w:type="spellStart"/>
            <w:r w:rsidRPr="002F3428">
              <w:rPr>
                <w:sz w:val="24"/>
              </w:rPr>
              <w:t>перспективедо</w:t>
            </w:r>
            <w:proofErr w:type="spellEnd"/>
            <w:r w:rsidRPr="002F3428">
              <w:rPr>
                <w:sz w:val="24"/>
              </w:rPr>
              <w:t xml:space="preserve"> 203</w:t>
            </w:r>
            <w:r>
              <w:rPr>
                <w:sz w:val="24"/>
                <w:lang w:val="ru-RU"/>
              </w:rPr>
              <w:t>6</w:t>
            </w:r>
          </w:p>
          <w:p w:rsidR="00D60771" w:rsidRPr="002F3428" w:rsidRDefault="00D60771" w:rsidP="00C731DF">
            <w:pPr>
              <w:pStyle w:val="TableParagraph"/>
              <w:spacing w:line="276" w:lineRule="auto"/>
              <w:ind w:right="134"/>
              <w:rPr>
                <w:sz w:val="24"/>
              </w:rPr>
            </w:pPr>
            <w:proofErr w:type="spellStart"/>
            <w:r w:rsidRPr="002F3428">
              <w:rPr>
                <w:sz w:val="24"/>
              </w:rPr>
              <w:t>года</w:t>
            </w:r>
            <w:proofErr w:type="spellEnd"/>
          </w:p>
        </w:tc>
      </w:tr>
      <w:tr w:rsidR="00D60771" w:rsidRPr="002F3428" w:rsidTr="00D60771">
        <w:trPr>
          <w:trHeight w:val="275"/>
        </w:trPr>
        <w:tc>
          <w:tcPr>
            <w:tcW w:w="3260" w:type="dxa"/>
            <w:vAlign w:val="center"/>
          </w:tcPr>
          <w:p w:rsidR="00D60771" w:rsidRPr="002F3428" w:rsidRDefault="00D60771" w:rsidP="00C731DF">
            <w:pPr>
              <w:pStyle w:val="TableParagraph"/>
              <w:spacing w:line="276" w:lineRule="auto"/>
              <w:rPr>
                <w:sz w:val="24"/>
              </w:rPr>
            </w:pPr>
            <w:proofErr w:type="spellStart"/>
            <w:r w:rsidRPr="002F3428">
              <w:rPr>
                <w:sz w:val="24"/>
              </w:rPr>
              <w:t>Общественныездания</w:t>
            </w:r>
            <w:proofErr w:type="spellEnd"/>
          </w:p>
        </w:tc>
        <w:tc>
          <w:tcPr>
            <w:tcW w:w="1819" w:type="dxa"/>
            <w:vAlign w:val="center"/>
          </w:tcPr>
          <w:p w:rsidR="00D60771" w:rsidRPr="00B71D68" w:rsidRDefault="00D60771" w:rsidP="00C731DF">
            <w:pPr>
              <w:pStyle w:val="TableParagraph"/>
              <w:spacing w:line="276" w:lineRule="auto"/>
              <w:ind w:right="89"/>
              <w:rPr>
                <w:sz w:val="24"/>
                <w:lang w:val="ru-RU"/>
              </w:rPr>
            </w:pPr>
            <w:r w:rsidRPr="00B71D68">
              <w:rPr>
                <w:sz w:val="24"/>
                <w:lang w:val="ru-RU"/>
              </w:rPr>
              <w:t>47055,14</w:t>
            </w:r>
          </w:p>
        </w:tc>
        <w:tc>
          <w:tcPr>
            <w:tcW w:w="2606" w:type="dxa"/>
            <w:vAlign w:val="center"/>
          </w:tcPr>
          <w:p w:rsidR="00D60771" w:rsidRPr="00B71D68" w:rsidRDefault="00D60771" w:rsidP="00C731DF">
            <w:pPr>
              <w:pStyle w:val="TableParagraph"/>
              <w:spacing w:line="276" w:lineRule="auto"/>
              <w:rPr>
                <w:sz w:val="24"/>
                <w:lang w:val="ru-RU"/>
              </w:rPr>
            </w:pPr>
            <w:r>
              <w:rPr>
                <w:sz w:val="24"/>
                <w:lang w:val="ru-RU"/>
              </w:rPr>
              <w:t>51288,99</w:t>
            </w:r>
          </w:p>
        </w:tc>
        <w:tc>
          <w:tcPr>
            <w:tcW w:w="2642" w:type="dxa"/>
            <w:vAlign w:val="center"/>
          </w:tcPr>
          <w:p w:rsidR="00D60771" w:rsidRPr="00B71D68" w:rsidRDefault="00D60771" w:rsidP="00C731DF">
            <w:pPr>
              <w:pStyle w:val="TableParagraph"/>
              <w:spacing w:line="276" w:lineRule="auto"/>
              <w:rPr>
                <w:sz w:val="24"/>
                <w:lang w:val="ru-RU"/>
              </w:rPr>
            </w:pPr>
            <w:r>
              <w:rPr>
                <w:sz w:val="24"/>
                <w:lang w:val="ru-RU"/>
              </w:rPr>
              <w:t>68200,3</w:t>
            </w:r>
          </w:p>
        </w:tc>
      </w:tr>
      <w:tr w:rsidR="00D60771" w:rsidRPr="002F3428" w:rsidTr="00D60771">
        <w:trPr>
          <w:trHeight w:val="275"/>
        </w:trPr>
        <w:tc>
          <w:tcPr>
            <w:tcW w:w="3260" w:type="dxa"/>
            <w:vAlign w:val="center"/>
          </w:tcPr>
          <w:p w:rsidR="00D60771" w:rsidRPr="002F3428" w:rsidRDefault="00D60771" w:rsidP="00C731DF">
            <w:pPr>
              <w:pStyle w:val="TableParagraph"/>
              <w:spacing w:line="276" w:lineRule="auto"/>
              <w:rPr>
                <w:sz w:val="24"/>
              </w:rPr>
            </w:pPr>
            <w:proofErr w:type="spellStart"/>
            <w:r w:rsidRPr="002F3428">
              <w:rPr>
                <w:sz w:val="24"/>
              </w:rPr>
              <w:t>Население</w:t>
            </w:r>
            <w:proofErr w:type="spellEnd"/>
          </w:p>
        </w:tc>
        <w:tc>
          <w:tcPr>
            <w:tcW w:w="1819" w:type="dxa"/>
            <w:vAlign w:val="center"/>
          </w:tcPr>
          <w:p w:rsidR="00D60771" w:rsidRPr="00B71D68" w:rsidRDefault="00D60771" w:rsidP="00C731DF">
            <w:pPr>
              <w:pStyle w:val="TableParagraph"/>
              <w:spacing w:line="276" w:lineRule="auto"/>
              <w:ind w:right="89"/>
              <w:rPr>
                <w:sz w:val="24"/>
                <w:lang w:val="ru-RU"/>
              </w:rPr>
            </w:pPr>
            <w:r w:rsidRPr="00B71D68">
              <w:rPr>
                <w:sz w:val="24"/>
                <w:lang w:val="ru-RU"/>
              </w:rPr>
              <w:t>13350,6</w:t>
            </w:r>
          </w:p>
        </w:tc>
        <w:tc>
          <w:tcPr>
            <w:tcW w:w="2606" w:type="dxa"/>
            <w:vAlign w:val="center"/>
          </w:tcPr>
          <w:p w:rsidR="00D60771" w:rsidRPr="00B71D68" w:rsidRDefault="00D60771" w:rsidP="00C731DF">
            <w:pPr>
              <w:pStyle w:val="TableParagraph"/>
              <w:spacing w:line="276" w:lineRule="auto"/>
              <w:rPr>
                <w:sz w:val="24"/>
                <w:lang w:val="ru-RU"/>
              </w:rPr>
            </w:pPr>
            <w:r w:rsidRPr="00B71D68">
              <w:rPr>
                <w:sz w:val="24"/>
                <w:lang w:val="ru-RU"/>
              </w:rPr>
              <w:t>19986,5</w:t>
            </w:r>
          </w:p>
        </w:tc>
        <w:tc>
          <w:tcPr>
            <w:tcW w:w="2642" w:type="dxa"/>
            <w:vAlign w:val="center"/>
          </w:tcPr>
          <w:p w:rsidR="00D60771" w:rsidRPr="00B71D68" w:rsidRDefault="00D60771" w:rsidP="00C731DF">
            <w:pPr>
              <w:pStyle w:val="TableParagraph"/>
              <w:spacing w:line="276" w:lineRule="auto"/>
              <w:rPr>
                <w:sz w:val="24"/>
                <w:lang w:val="ru-RU"/>
              </w:rPr>
            </w:pPr>
            <w:r w:rsidRPr="00B71D68">
              <w:rPr>
                <w:sz w:val="24"/>
                <w:lang w:val="ru-RU"/>
              </w:rPr>
              <w:t>18456,5</w:t>
            </w:r>
          </w:p>
        </w:tc>
      </w:tr>
      <w:tr w:rsidR="00D60771" w:rsidRPr="002F3428" w:rsidTr="00D60771">
        <w:trPr>
          <w:trHeight w:val="278"/>
        </w:trPr>
        <w:tc>
          <w:tcPr>
            <w:tcW w:w="3260" w:type="dxa"/>
            <w:vAlign w:val="center"/>
          </w:tcPr>
          <w:p w:rsidR="00D60771" w:rsidRPr="002F3428" w:rsidRDefault="00D60771" w:rsidP="00C731DF">
            <w:pPr>
              <w:pStyle w:val="TableParagraph"/>
              <w:spacing w:line="276" w:lineRule="auto"/>
              <w:rPr>
                <w:sz w:val="24"/>
              </w:rPr>
            </w:pPr>
            <w:proofErr w:type="spellStart"/>
            <w:r w:rsidRPr="002F3428">
              <w:rPr>
                <w:sz w:val="24"/>
              </w:rPr>
              <w:t>Уличныйсмет</w:t>
            </w:r>
            <w:proofErr w:type="spellEnd"/>
          </w:p>
        </w:tc>
        <w:tc>
          <w:tcPr>
            <w:tcW w:w="1819" w:type="dxa"/>
            <w:vAlign w:val="center"/>
          </w:tcPr>
          <w:p w:rsidR="00D60771" w:rsidRPr="002F3428" w:rsidRDefault="00D60771" w:rsidP="00C731DF">
            <w:pPr>
              <w:spacing w:line="276" w:lineRule="auto"/>
              <w:jc w:val="center"/>
              <w:rPr>
                <w:rFonts w:ascii="Times New Roman" w:eastAsia="Times New Roman" w:hAnsi="Times New Roman" w:cs="Times New Roman"/>
                <w:sz w:val="24"/>
                <w:lang w:val="ru-RU" w:eastAsia="ru-RU" w:bidi="ru-RU"/>
              </w:rPr>
            </w:pPr>
            <w:r w:rsidRPr="002F3428">
              <w:rPr>
                <w:rFonts w:ascii="Times New Roman" w:eastAsia="Times New Roman" w:hAnsi="Times New Roman" w:cs="Times New Roman"/>
                <w:sz w:val="24"/>
                <w:lang w:val="ru-RU" w:eastAsia="ru-RU" w:bidi="ru-RU"/>
              </w:rPr>
              <w:t>252,00</w:t>
            </w:r>
          </w:p>
        </w:tc>
        <w:tc>
          <w:tcPr>
            <w:tcW w:w="2606" w:type="dxa"/>
            <w:vAlign w:val="center"/>
          </w:tcPr>
          <w:p w:rsidR="00D60771" w:rsidRPr="002F3428" w:rsidRDefault="00D60771" w:rsidP="00C731DF">
            <w:pPr>
              <w:spacing w:line="276" w:lineRule="auto"/>
              <w:jc w:val="center"/>
              <w:rPr>
                <w:rFonts w:ascii="Times New Roman" w:eastAsia="Times New Roman" w:hAnsi="Times New Roman" w:cs="Times New Roman"/>
                <w:sz w:val="24"/>
                <w:lang w:val="ru-RU" w:eastAsia="ru-RU" w:bidi="ru-RU"/>
              </w:rPr>
            </w:pPr>
            <w:r w:rsidRPr="002F3428">
              <w:rPr>
                <w:rFonts w:ascii="Times New Roman" w:eastAsia="Times New Roman" w:hAnsi="Times New Roman" w:cs="Times New Roman"/>
                <w:sz w:val="24"/>
                <w:lang w:val="ru-RU" w:eastAsia="ru-RU" w:bidi="ru-RU"/>
              </w:rPr>
              <w:t>420,00</w:t>
            </w:r>
          </w:p>
        </w:tc>
        <w:tc>
          <w:tcPr>
            <w:tcW w:w="2642" w:type="dxa"/>
            <w:vAlign w:val="center"/>
          </w:tcPr>
          <w:p w:rsidR="00D60771" w:rsidRPr="002F3428" w:rsidRDefault="00D60771" w:rsidP="00C731DF">
            <w:pPr>
              <w:spacing w:line="276" w:lineRule="auto"/>
              <w:jc w:val="center"/>
              <w:rPr>
                <w:rFonts w:ascii="Times New Roman" w:eastAsia="Times New Roman" w:hAnsi="Times New Roman" w:cs="Times New Roman"/>
                <w:sz w:val="24"/>
                <w:lang w:val="ru-RU" w:eastAsia="ru-RU" w:bidi="ru-RU"/>
              </w:rPr>
            </w:pPr>
            <w:r w:rsidRPr="002F3428">
              <w:rPr>
                <w:rFonts w:ascii="Times New Roman" w:eastAsia="Times New Roman" w:hAnsi="Times New Roman" w:cs="Times New Roman"/>
                <w:sz w:val="24"/>
                <w:lang w:val="ru-RU" w:eastAsia="ru-RU" w:bidi="ru-RU"/>
              </w:rPr>
              <w:t>890,40</w:t>
            </w:r>
          </w:p>
        </w:tc>
      </w:tr>
      <w:tr w:rsidR="00D60771" w:rsidRPr="002F3428" w:rsidTr="00D60771">
        <w:trPr>
          <w:trHeight w:val="551"/>
        </w:trPr>
        <w:tc>
          <w:tcPr>
            <w:tcW w:w="3260" w:type="dxa"/>
            <w:vAlign w:val="center"/>
          </w:tcPr>
          <w:p w:rsidR="00D60771" w:rsidRPr="004C2795" w:rsidRDefault="00D60771" w:rsidP="00C731DF">
            <w:pPr>
              <w:pStyle w:val="TableParagraph"/>
              <w:tabs>
                <w:tab w:val="left" w:pos="1156"/>
                <w:tab w:val="left" w:pos="1924"/>
              </w:tabs>
              <w:spacing w:line="276" w:lineRule="auto"/>
              <w:ind w:right="95"/>
              <w:rPr>
                <w:b/>
                <w:sz w:val="24"/>
                <w:lang w:val="ru-RU"/>
              </w:rPr>
            </w:pPr>
            <w:r w:rsidRPr="004C2795">
              <w:rPr>
                <w:b/>
                <w:sz w:val="24"/>
                <w:lang w:val="ru-RU"/>
              </w:rPr>
              <w:t xml:space="preserve">Итого (без </w:t>
            </w:r>
            <w:r w:rsidRPr="004C2795">
              <w:rPr>
                <w:b/>
                <w:spacing w:val="-4"/>
                <w:sz w:val="24"/>
                <w:lang w:val="ru-RU"/>
              </w:rPr>
              <w:t xml:space="preserve">учета </w:t>
            </w:r>
            <w:proofErr w:type="spellStart"/>
            <w:r w:rsidRPr="004C2795">
              <w:rPr>
                <w:b/>
                <w:sz w:val="24"/>
                <w:lang w:val="ru-RU"/>
              </w:rPr>
              <w:t>уличногосмета</w:t>
            </w:r>
            <w:proofErr w:type="spellEnd"/>
            <w:r w:rsidRPr="004C2795">
              <w:rPr>
                <w:b/>
                <w:sz w:val="24"/>
                <w:lang w:val="ru-RU"/>
              </w:rPr>
              <w:t>):</w:t>
            </w:r>
          </w:p>
        </w:tc>
        <w:tc>
          <w:tcPr>
            <w:tcW w:w="1819" w:type="dxa"/>
            <w:vAlign w:val="center"/>
          </w:tcPr>
          <w:p w:rsidR="00D60771" w:rsidRPr="004C2795" w:rsidRDefault="00D60771" w:rsidP="00C731DF">
            <w:pPr>
              <w:spacing w:line="276" w:lineRule="auto"/>
              <w:jc w:val="center"/>
              <w:rPr>
                <w:rFonts w:ascii="Times New Roman" w:hAnsi="Times New Roman" w:cs="Times New Roman"/>
                <w:color w:val="000000"/>
                <w:sz w:val="24"/>
                <w:lang w:val="ru-RU"/>
              </w:rPr>
            </w:pPr>
            <w:r w:rsidRPr="004C2795">
              <w:rPr>
                <w:rFonts w:ascii="Times New Roman" w:hAnsi="Times New Roman" w:cs="Times New Roman"/>
                <w:color w:val="000000"/>
                <w:sz w:val="24"/>
                <w:lang w:val="ru-RU"/>
              </w:rPr>
              <w:t>60405,74</w:t>
            </w:r>
          </w:p>
        </w:tc>
        <w:tc>
          <w:tcPr>
            <w:tcW w:w="2606" w:type="dxa"/>
            <w:vAlign w:val="center"/>
          </w:tcPr>
          <w:p w:rsidR="00D60771" w:rsidRPr="004C2795" w:rsidRDefault="00D60771" w:rsidP="00C731DF">
            <w:pPr>
              <w:spacing w:line="276" w:lineRule="auto"/>
              <w:jc w:val="center"/>
              <w:rPr>
                <w:rFonts w:ascii="Times New Roman" w:hAnsi="Times New Roman" w:cs="Times New Roman"/>
                <w:color w:val="000000"/>
                <w:sz w:val="24"/>
                <w:lang w:val="ru-RU"/>
              </w:rPr>
            </w:pPr>
            <w:r>
              <w:rPr>
                <w:rFonts w:ascii="Times New Roman" w:hAnsi="Times New Roman" w:cs="Times New Roman"/>
                <w:color w:val="000000"/>
                <w:sz w:val="24"/>
                <w:lang w:val="ru-RU"/>
              </w:rPr>
              <w:t>71275,49</w:t>
            </w:r>
          </w:p>
        </w:tc>
        <w:tc>
          <w:tcPr>
            <w:tcW w:w="2642" w:type="dxa"/>
            <w:vAlign w:val="center"/>
          </w:tcPr>
          <w:p w:rsidR="00D60771" w:rsidRPr="004C2795" w:rsidRDefault="00D60771" w:rsidP="00C731DF">
            <w:pPr>
              <w:spacing w:line="276" w:lineRule="auto"/>
              <w:jc w:val="center"/>
              <w:rPr>
                <w:rFonts w:ascii="Times New Roman" w:hAnsi="Times New Roman" w:cs="Times New Roman"/>
                <w:color w:val="000000"/>
                <w:sz w:val="24"/>
                <w:lang w:val="ru-RU"/>
              </w:rPr>
            </w:pPr>
            <w:r>
              <w:rPr>
                <w:rFonts w:ascii="Times New Roman" w:hAnsi="Times New Roman" w:cs="Times New Roman"/>
                <w:color w:val="000000"/>
                <w:sz w:val="24"/>
                <w:lang w:val="ru-RU"/>
              </w:rPr>
              <w:t>86656,8</w:t>
            </w:r>
          </w:p>
        </w:tc>
      </w:tr>
      <w:tr w:rsidR="00D60771" w:rsidRPr="002F3428" w:rsidTr="00D60771">
        <w:trPr>
          <w:trHeight w:val="551"/>
        </w:trPr>
        <w:tc>
          <w:tcPr>
            <w:tcW w:w="3260" w:type="dxa"/>
            <w:vAlign w:val="center"/>
          </w:tcPr>
          <w:p w:rsidR="00D60771" w:rsidRPr="004C2795" w:rsidRDefault="00D60771" w:rsidP="00C731DF">
            <w:pPr>
              <w:pStyle w:val="TableParagraph"/>
              <w:tabs>
                <w:tab w:val="left" w:pos="1182"/>
                <w:tab w:val="left" w:pos="1760"/>
              </w:tabs>
              <w:spacing w:line="276" w:lineRule="auto"/>
              <w:rPr>
                <w:b/>
                <w:sz w:val="24"/>
                <w:lang w:val="ru-RU"/>
              </w:rPr>
            </w:pPr>
            <w:proofErr w:type="gramStart"/>
            <w:r w:rsidRPr="004C2795">
              <w:rPr>
                <w:b/>
                <w:sz w:val="24"/>
                <w:lang w:val="ru-RU"/>
              </w:rPr>
              <w:t>Итого (с учетом</w:t>
            </w:r>
            <w:proofErr w:type="gramEnd"/>
          </w:p>
          <w:p w:rsidR="00D60771" w:rsidRPr="004C2795" w:rsidRDefault="00D60771" w:rsidP="00C731DF">
            <w:pPr>
              <w:pStyle w:val="TableParagraph"/>
              <w:spacing w:line="276" w:lineRule="auto"/>
              <w:rPr>
                <w:b/>
                <w:sz w:val="24"/>
                <w:lang w:val="ru-RU"/>
              </w:rPr>
            </w:pPr>
            <w:proofErr w:type="gramStart"/>
            <w:r w:rsidRPr="004C2795">
              <w:rPr>
                <w:b/>
                <w:sz w:val="24"/>
                <w:lang w:val="ru-RU"/>
              </w:rPr>
              <w:t>уличного</w:t>
            </w:r>
            <w:proofErr w:type="gramEnd"/>
            <w:r w:rsidRPr="004C2795">
              <w:rPr>
                <w:b/>
                <w:sz w:val="24"/>
                <w:lang w:val="ru-RU"/>
              </w:rPr>
              <w:t xml:space="preserve"> смета):</w:t>
            </w:r>
          </w:p>
        </w:tc>
        <w:tc>
          <w:tcPr>
            <w:tcW w:w="1819" w:type="dxa"/>
            <w:vAlign w:val="center"/>
          </w:tcPr>
          <w:p w:rsidR="00D60771" w:rsidRPr="004C2795" w:rsidRDefault="00D60771" w:rsidP="00C731DF">
            <w:pPr>
              <w:spacing w:line="276" w:lineRule="auto"/>
              <w:jc w:val="center"/>
              <w:rPr>
                <w:rFonts w:ascii="Times New Roman" w:hAnsi="Times New Roman" w:cs="Times New Roman"/>
                <w:color w:val="000000"/>
                <w:sz w:val="24"/>
                <w:lang w:val="ru-RU"/>
              </w:rPr>
            </w:pPr>
            <w:r w:rsidRPr="004C2795">
              <w:rPr>
                <w:rFonts w:ascii="Times New Roman" w:hAnsi="Times New Roman" w:cs="Times New Roman"/>
                <w:color w:val="000000"/>
                <w:sz w:val="24"/>
                <w:lang w:val="ru-RU"/>
              </w:rPr>
              <w:t>60657,74</w:t>
            </w:r>
          </w:p>
        </w:tc>
        <w:tc>
          <w:tcPr>
            <w:tcW w:w="2606" w:type="dxa"/>
            <w:vAlign w:val="center"/>
          </w:tcPr>
          <w:p w:rsidR="00D60771" w:rsidRPr="004C2795" w:rsidRDefault="00D60771" w:rsidP="00C731DF">
            <w:pPr>
              <w:spacing w:line="276" w:lineRule="auto"/>
              <w:jc w:val="center"/>
              <w:rPr>
                <w:rFonts w:ascii="Times New Roman" w:hAnsi="Times New Roman" w:cs="Times New Roman"/>
                <w:color w:val="000000"/>
                <w:sz w:val="24"/>
                <w:lang w:val="ru-RU"/>
              </w:rPr>
            </w:pPr>
            <w:r>
              <w:rPr>
                <w:rFonts w:ascii="Times New Roman" w:hAnsi="Times New Roman" w:cs="Times New Roman"/>
                <w:color w:val="000000"/>
                <w:sz w:val="24"/>
                <w:lang w:val="ru-RU"/>
              </w:rPr>
              <w:t>71695,49</w:t>
            </w:r>
          </w:p>
        </w:tc>
        <w:tc>
          <w:tcPr>
            <w:tcW w:w="2642" w:type="dxa"/>
            <w:vAlign w:val="center"/>
          </w:tcPr>
          <w:p w:rsidR="00D60771" w:rsidRPr="004C2795" w:rsidRDefault="00D60771" w:rsidP="00C731DF">
            <w:pPr>
              <w:spacing w:line="276" w:lineRule="auto"/>
              <w:jc w:val="center"/>
              <w:rPr>
                <w:rFonts w:ascii="Times New Roman" w:hAnsi="Times New Roman" w:cs="Times New Roman"/>
                <w:color w:val="000000"/>
                <w:sz w:val="24"/>
                <w:lang w:val="ru-RU"/>
              </w:rPr>
            </w:pPr>
            <w:r>
              <w:rPr>
                <w:rFonts w:ascii="Times New Roman" w:hAnsi="Times New Roman" w:cs="Times New Roman"/>
                <w:color w:val="000000"/>
                <w:sz w:val="24"/>
                <w:lang w:val="ru-RU"/>
              </w:rPr>
              <w:t>87547,2</w:t>
            </w:r>
          </w:p>
        </w:tc>
      </w:tr>
    </w:tbl>
    <w:p w:rsidR="00D60771" w:rsidRPr="002F3428" w:rsidRDefault="00D60771" w:rsidP="00C731DF">
      <w:pPr>
        <w:pStyle w:val="TableParagraph"/>
        <w:spacing w:before="37" w:line="276" w:lineRule="auto"/>
        <w:ind w:right="372" w:firstLine="709"/>
        <w:jc w:val="both"/>
        <w:rPr>
          <w:sz w:val="26"/>
        </w:rPr>
        <w:sectPr w:rsidR="00D60771" w:rsidRPr="002F3428" w:rsidSect="00D60771">
          <w:pgSz w:w="16838" w:h="11906" w:orient="landscape"/>
          <w:pgMar w:top="1135" w:right="1134" w:bottom="850" w:left="1134" w:header="708" w:footer="708" w:gutter="0"/>
          <w:cols w:space="708"/>
          <w:docGrid w:linePitch="360"/>
        </w:sectPr>
      </w:pPr>
    </w:p>
    <w:p w:rsidR="00D60771" w:rsidRDefault="00D60771" w:rsidP="00C731DF">
      <w:pPr>
        <w:pStyle w:val="TableParagraph"/>
        <w:spacing w:before="37" w:line="276" w:lineRule="auto"/>
        <w:ind w:right="372" w:firstLine="709"/>
        <w:jc w:val="both"/>
        <w:rPr>
          <w:sz w:val="26"/>
        </w:rPr>
      </w:pPr>
    </w:p>
    <w:p w:rsidR="00D60771" w:rsidRPr="00B2124A" w:rsidRDefault="00D60771" w:rsidP="00C731DF">
      <w:pPr>
        <w:pStyle w:val="TableParagraph"/>
        <w:spacing w:before="37" w:line="276" w:lineRule="auto"/>
        <w:ind w:right="372" w:firstLine="709"/>
        <w:jc w:val="both"/>
        <w:rPr>
          <w:sz w:val="28"/>
          <w:szCs w:val="28"/>
        </w:rPr>
      </w:pPr>
      <w:r w:rsidRPr="00B2124A">
        <w:rPr>
          <w:sz w:val="28"/>
          <w:szCs w:val="28"/>
        </w:rPr>
        <w:t>По отношению к существующему положению прогнозируется увеличение объемов образования отходов на территории городского поселения «Забайкальское»:</w:t>
      </w:r>
    </w:p>
    <w:p w:rsidR="00D60771" w:rsidRPr="00B2124A" w:rsidRDefault="00D60771" w:rsidP="00C731DF">
      <w:pPr>
        <w:pStyle w:val="TableParagraph"/>
        <w:spacing w:before="37" w:line="276" w:lineRule="auto"/>
        <w:ind w:right="372" w:firstLine="709"/>
        <w:jc w:val="both"/>
        <w:rPr>
          <w:sz w:val="28"/>
          <w:szCs w:val="28"/>
        </w:rPr>
      </w:pPr>
      <w:r w:rsidRPr="00B2124A">
        <w:rPr>
          <w:sz w:val="28"/>
          <w:szCs w:val="28"/>
        </w:rPr>
        <w:t>- к 2023 году – на 18 %;</w:t>
      </w:r>
    </w:p>
    <w:p w:rsidR="00D60771" w:rsidRPr="00B2124A" w:rsidRDefault="00D60771" w:rsidP="00C731DF">
      <w:pPr>
        <w:pStyle w:val="TableParagraph"/>
        <w:spacing w:before="37" w:line="276" w:lineRule="auto"/>
        <w:ind w:right="372" w:firstLine="709"/>
        <w:jc w:val="both"/>
        <w:rPr>
          <w:sz w:val="28"/>
          <w:szCs w:val="28"/>
        </w:rPr>
      </w:pPr>
      <w:r w:rsidRPr="00B2124A">
        <w:rPr>
          <w:sz w:val="28"/>
          <w:szCs w:val="28"/>
        </w:rPr>
        <w:t>- к 2036 году – на 22 %.</w:t>
      </w:r>
    </w:p>
    <w:p w:rsidR="00D60771" w:rsidRDefault="00D60771" w:rsidP="00C731DF">
      <w:pPr>
        <w:pStyle w:val="2"/>
      </w:pPr>
    </w:p>
    <w:p w:rsidR="00D60771" w:rsidRPr="00937B9D" w:rsidRDefault="00D60771" w:rsidP="00C731DF">
      <w:pPr>
        <w:pStyle w:val="3"/>
        <w:ind w:firstLine="709"/>
        <w:jc w:val="both"/>
        <w:rPr>
          <w:b/>
          <w:i w:val="0"/>
        </w:rPr>
      </w:pPr>
      <w:bookmarkStart w:id="4" w:name="_Toc18327880"/>
      <w:r w:rsidRPr="00937B9D">
        <w:rPr>
          <w:b/>
          <w:i w:val="0"/>
        </w:rPr>
        <w:t>Определение необходимого количества контейнеров для сбора ТКО</w:t>
      </w:r>
      <w:bookmarkEnd w:id="4"/>
    </w:p>
    <w:p w:rsidR="00D60771" w:rsidRPr="00DC5C64" w:rsidRDefault="00D60771" w:rsidP="00C731DF">
      <w:pPr>
        <w:spacing w:after="0"/>
        <w:ind w:firstLine="709"/>
        <w:jc w:val="both"/>
        <w:rPr>
          <w:rFonts w:ascii="Times New Roman" w:hAnsi="Times New Roman" w:cs="Times New Roman"/>
          <w:sz w:val="28"/>
          <w:szCs w:val="28"/>
        </w:rPr>
      </w:pPr>
      <w:r w:rsidRPr="00DC5C64">
        <w:rPr>
          <w:rFonts w:ascii="Times New Roman" w:hAnsi="Times New Roman" w:cs="Times New Roman"/>
          <w:sz w:val="28"/>
          <w:szCs w:val="28"/>
        </w:rPr>
        <w:t xml:space="preserve">Для определения необходимого количества контейнеров для сбора ТКО необходимо рассчитать среднесуточное накопление ТКО по формуле: </w:t>
      </w:r>
    </w:p>
    <w:p w:rsidR="00D60771" w:rsidRPr="00DC5C64" w:rsidRDefault="00D60771" w:rsidP="00C731DF">
      <w:pPr>
        <w:spacing w:after="0"/>
        <w:ind w:firstLine="709"/>
        <w:jc w:val="center"/>
        <w:rPr>
          <w:rFonts w:ascii="Times New Roman" w:hAnsi="Times New Roman" w:cs="Times New Roman"/>
          <w:sz w:val="28"/>
          <w:szCs w:val="28"/>
        </w:rPr>
      </w:pPr>
      <w:r w:rsidRPr="00DC5C64">
        <w:rPr>
          <w:rFonts w:ascii="Times New Roman" w:hAnsi="Times New Roman" w:cs="Times New Roman"/>
          <w:noProof/>
          <w:sz w:val="28"/>
          <w:szCs w:val="28"/>
          <w:lang w:val="en-US"/>
        </w:rPr>
        <w:t>H</w:t>
      </w:r>
      <w:r w:rsidRPr="009472AD">
        <w:rPr>
          <w:rFonts w:ascii="Times New Roman" w:hAnsi="Times New Roman" w:cs="Times New Roman"/>
          <w:noProof/>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lang w:val="en-US"/>
              </w:rPr>
              <m:t>O</m:t>
            </m:r>
            <m:r>
              <w:rPr>
                <w:rFonts w:ascii="Cambria Math" w:hAnsi="Cambria Math" w:cs="Times New Roman"/>
                <w:sz w:val="28"/>
                <w:szCs w:val="28"/>
              </w:rPr>
              <m:t>*</m:t>
            </m:r>
            <m:r>
              <w:rPr>
                <w:rFonts w:ascii="Cambria Math" w:hAnsi="Cambria Math" w:cs="Times New Roman"/>
                <w:sz w:val="28"/>
                <w:szCs w:val="28"/>
                <w:lang w:val="en-US"/>
              </w:rPr>
              <m:t>K</m:t>
            </m:r>
          </m:num>
          <m:den>
            <m:r>
              <w:rPr>
                <w:rFonts w:ascii="Cambria Math" w:hAnsi="Cambria Math" w:cs="Times New Roman"/>
                <w:sz w:val="28"/>
                <w:szCs w:val="28"/>
              </w:rPr>
              <m:t>365</m:t>
            </m:r>
          </m:den>
        </m:f>
      </m:oMath>
    </w:p>
    <w:p w:rsidR="00D60771" w:rsidRDefault="00D60771" w:rsidP="00C731DF">
      <w:pPr>
        <w:spacing w:after="0"/>
        <w:ind w:firstLine="709"/>
        <w:jc w:val="both"/>
        <w:rPr>
          <w:rFonts w:ascii="Times New Roman" w:hAnsi="Times New Roman" w:cs="Times New Roman"/>
          <w:sz w:val="28"/>
          <w:szCs w:val="28"/>
        </w:rPr>
      </w:pPr>
      <w:r w:rsidRPr="00DC5C64">
        <w:rPr>
          <w:rFonts w:ascii="Times New Roman" w:hAnsi="Times New Roman" w:cs="Times New Roman"/>
          <w:sz w:val="28"/>
          <w:szCs w:val="28"/>
        </w:rPr>
        <w:t>где Н – среднесуточное накопление ТКО, м</w:t>
      </w:r>
      <w:r w:rsidRPr="00DC5C64">
        <w:rPr>
          <w:rFonts w:ascii="Times New Roman" w:hAnsi="Times New Roman" w:cs="Times New Roman"/>
          <w:sz w:val="28"/>
          <w:szCs w:val="28"/>
          <w:vertAlign w:val="superscript"/>
        </w:rPr>
        <w:t>3</w:t>
      </w:r>
      <w:r w:rsidRPr="00DC5C64">
        <w:rPr>
          <w:rFonts w:ascii="Times New Roman" w:hAnsi="Times New Roman" w:cs="Times New Roman"/>
          <w:sz w:val="28"/>
          <w:szCs w:val="28"/>
        </w:rPr>
        <w:t xml:space="preserve">; </w:t>
      </w:r>
    </w:p>
    <w:p w:rsidR="00D60771" w:rsidRDefault="00D60771" w:rsidP="00C731DF">
      <w:pPr>
        <w:spacing w:after="0"/>
        <w:ind w:firstLine="709"/>
        <w:jc w:val="both"/>
        <w:rPr>
          <w:rFonts w:ascii="Times New Roman" w:hAnsi="Times New Roman" w:cs="Times New Roman"/>
          <w:sz w:val="28"/>
          <w:szCs w:val="28"/>
        </w:rPr>
      </w:pPr>
      <w:r w:rsidRPr="00DC5C64">
        <w:rPr>
          <w:rFonts w:ascii="Times New Roman" w:hAnsi="Times New Roman" w:cs="Times New Roman"/>
          <w:sz w:val="28"/>
          <w:szCs w:val="28"/>
        </w:rPr>
        <w:t>О – годовое накопление ТКО, м</w:t>
      </w:r>
      <w:r w:rsidRPr="00DC5C64">
        <w:rPr>
          <w:rFonts w:ascii="Times New Roman" w:hAnsi="Times New Roman" w:cs="Times New Roman"/>
          <w:sz w:val="28"/>
          <w:szCs w:val="28"/>
          <w:vertAlign w:val="superscript"/>
        </w:rPr>
        <w:t>3</w:t>
      </w:r>
      <w:r w:rsidRPr="00DC5C64">
        <w:rPr>
          <w:rFonts w:ascii="Times New Roman" w:hAnsi="Times New Roman" w:cs="Times New Roman"/>
          <w:sz w:val="28"/>
          <w:szCs w:val="28"/>
        </w:rPr>
        <w:t xml:space="preserve">; </w:t>
      </w:r>
    </w:p>
    <w:p w:rsidR="00D60771" w:rsidRPr="00DC5C64" w:rsidRDefault="00D60771" w:rsidP="00C731DF">
      <w:pPr>
        <w:spacing w:after="0"/>
        <w:ind w:left="709"/>
        <w:jc w:val="both"/>
        <w:rPr>
          <w:rFonts w:ascii="Times New Roman" w:hAnsi="Times New Roman" w:cs="Times New Roman"/>
          <w:sz w:val="28"/>
          <w:szCs w:val="28"/>
        </w:rPr>
      </w:pPr>
      <w:proofErr w:type="gramStart"/>
      <w:r w:rsidRPr="00DC5C64">
        <w:rPr>
          <w:rFonts w:ascii="Times New Roman" w:hAnsi="Times New Roman" w:cs="Times New Roman"/>
          <w:sz w:val="28"/>
          <w:szCs w:val="28"/>
        </w:rPr>
        <w:t>К</w:t>
      </w:r>
      <w:proofErr w:type="gramEnd"/>
      <w:r w:rsidRPr="00DC5C64">
        <w:rPr>
          <w:rFonts w:ascii="Times New Roman" w:hAnsi="Times New Roman" w:cs="Times New Roman"/>
          <w:sz w:val="28"/>
          <w:szCs w:val="28"/>
        </w:rPr>
        <w:t xml:space="preserve"> – </w:t>
      </w:r>
      <w:proofErr w:type="gramStart"/>
      <w:r w:rsidRPr="00DC5C64">
        <w:rPr>
          <w:rFonts w:ascii="Times New Roman" w:hAnsi="Times New Roman" w:cs="Times New Roman"/>
          <w:sz w:val="28"/>
          <w:szCs w:val="28"/>
        </w:rPr>
        <w:t>коэффициент</w:t>
      </w:r>
      <w:proofErr w:type="gramEnd"/>
      <w:r w:rsidRPr="00DC5C64">
        <w:rPr>
          <w:rFonts w:ascii="Times New Roman" w:hAnsi="Times New Roman" w:cs="Times New Roman"/>
          <w:sz w:val="28"/>
          <w:szCs w:val="28"/>
        </w:rPr>
        <w:t xml:space="preserve">  суточной  неравномерности  накопления  ТКО (1,25 –  для  основной  части ТКО, 1,0 – для крупногабаритных отходов). </w:t>
      </w:r>
    </w:p>
    <w:p w:rsidR="00D60771" w:rsidRPr="00DC5C64" w:rsidRDefault="00D60771" w:rsidP="00C731DF">
      <w:pPr>
        <w:spacing w:after="0"/>
        <w:ind w:firstLine="709"/>
        <w:jc w:val="both"/>
        <w:rPr>
          <w:rFonts w:ascii="Times New Roman" w:hAnsi="Times New Roman" w:cs="Times New Roman"/>
          <w:sz w:val="28"/>
          <w:szCs w:val="28"/>
        </w:rPr>
      </w:pPr>
      <w:r w:rsidRPr="00DC5C64">
        <w:rPr>
          <w:rFonts w:ascii="Times New Roman" w:hAnsi="Times New Roman" w:cs="Times New Roman"/>
          <w:sz w:val="28"/>
          <w:szCs w:val="28"/>
        </w:rPr>
        <w:t xml:space="preserve">Расчёт необходимого количества контейнеров для ТКО производится по формуле: </w:t>
      </w:r>
    </w:p>
    <w:p w:rsidR="00D60771" w:rsidRPr="00DC5C64" w:rsidRDefault="00D60771" w:rsidP="00C731DF">
      <w:pPr>
        <w:spacing w:after="0"/>
        <w:ind w:firstLine="709"/>
        <w:jc w:val="center"/>
        <w:rPr>
          <w:rFonts w:ascii="Times New Roman" w:hAnsi="Times New Roman" w:cs="Times New Roman"/>
          <w:sz w:val="28"/>
          <w:szCs w:val="28"/>
        </w:rPr>
      </w:pPr>
      <w:r w:rsidRPr="00DC5C64">
        <w:rPr>
          <w:rFonts w:ascii="Times New Roman" w:hAnsi="Times New Roman" w:cs="Times New Roman"/>
          <w:sz w:val="28"/>
          <w:szCs w:val="28"/>
          <w:lang w:val="en-US"/>
        </w:rPr>
        <w:t>N</w:t>
      </w:r>
      <w:r w:rsidRPr="00DC5C64">
        <w:rPr>
          <w:rFonts w:ascii="Times New Roman"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lang w:val="en-US"/>
              </w:rPr>
              <m:t>H</m:t>
            </m:r>
            <m:r>
              <w:rPr>
                <w:rFonts w:ascii="Cambria Math" w:hAnsi="Cambria Math" w:cs="Times New Roman"/>
                <w:sz w:val="28"/>
                <w:szCs w:val="28"/>
              </w:rPr>
              <m:t>*</m:t>
            </m:r>
            <m:r>
              <w:rPr>
                <w:rFonts w:ascii="Cambria Math" w:hAnsi="Cambria Math" w:cs="Times New Roman"/>
                <w:sz w:val="28"/>
                <w:szCs w:val="28"/>
                <w:lang w:val="en-US"/>
              </w:rPr>
              <m:t>m</m:t>
            </m:r>
            <m:r>
              <w:rPr>
                <w:rFonts w:ascii="Cambria Math" w:hAnsi="Cambria Math" w:cs="Times New Roman"/>
                <w:sz w:val="28"/>
                <w:szCs w:val="28"/>
              </w:rPr>
              <m:t>*</m:t>
            </m:r>
            <m:r>
              <w:rPr>
                <w:rFonts w:ascii="Cambria Math" w:hAnsi="Cambria Math" w:cs="Times New Roman"/>
                <w:sz w:val="28"/>
                <w:szCs w:val="28"/>
                <w:lang w:val="en-US"/>
              </w:rPr>
              <m:t>K</m:t>
            </m:r>
            <m:r>
              <w:rPr>
                <w:rFonts w:ascii="Cambria Math" w:hAnsi="Cambria Math" w:cs="Times New Roman"/>
                <w:sz w:val="28"/>
                <w:szCs w:val="28"/>
              </w:rPr>
              <m:t>р</m:t>
            </m:r>
          </m:num>
          <m:den>
            <m:r>
              <w:rPr>
                <w:rFonts w:ascii="Cambria Math" w:hAnsi="Cambria Math" w:cs="Times New Roman"/>
                <w:sz w:val="28"/>
                <w:szCs w:val="28"/>
              </w:rPr>
              <m:t>Vк*</m:t>
            </m:r>
            <m:r>
              <w:rPr>
                <w:rFonts w:ascii="Cambria Math" w:hAnsi="Cambria Math" w:cs="Times New Roman"/>
                <w:sz w:val="28"/>
                <w:szCs w:val="28"/>
                <w:lang w:val="en-US"/>
              </w:rPr>
              <m:t>K</m:t>
            </m:r>
            <m:r>
              <w:rPr>
                <w:rFonts w:ascii="Cambria Math" w:hAnsi="Cambria Math" w:cs="Times New Roman"/>
                <w:sz w:val="28"/>
                <w:szCs w:val="28"/>
              </w:rPr>
              <m:t>з</m:t>
            </m:r>
          </m:den>
        </m:f>
      </m:oMath>
    </w:p>
    <w:p w:rsidR="00D60771" w:rsidRDefault="00D60771" w:rsidP="00C731DF">
      <w:pPr>
        <w:spacing w:after="0"/>
        <w:ind w:firstLine="709"/>
        <w:jc w:val="both"/>
        <w:rPr>
          <w:rFonts w:ascii="Times New Roman" w:hAnsi="Times New Roman" w:cs="Times New Roman"/>
          <w:sz w:val="28"/>
          <w:szCs w:val="28"/>
        </w:rPr>
      </w:pPr>
      <w:r w:rsidRPr="00DC5C64">
        <w:rPr>
          <w:rFonts w:ascii="Times New Roman" w:hAnsi="Times New Roman" w:cs="Times New Roman"/>
          <w:sz w:val="28"/>
          <w:szCs w:val="28"/>
        </w:rPr>
        <w:t>где N – необходимое количество контейнеров, шт.;</w:t>
      </w:r>
    </w:p>
    <w:p w:rsidR="00D60771" w:rsidRDefault="00D60771" w:rsidP="00C731DF">
      <w:pPr>
        <w:spacing w:after="0"/>
        <w:ind w:firstLine="709"/>
        <w:jc w:val="both"/>
        <w:rPr>
          <w:rFonts w:ascii="Times New Roman" w:hAnsi="Times New Roman" w:cs="Times New Roman"/>
          <w:sz w:val="28"/>
          <w:szCs w:val="28"/>
        </w:rPr>
      </w:pPr>
      <w:r w:rsidRPr="00DC5C64">
        <w:rPr>
          <w:rFonts w:ascii="Times New Roman" w:hAnsi="Times New Roman" w:cs="Times New Roman"/>
          <w:sz w:val="28"/>
          <w:szCs w:val="28"/>
        </w:rPr>
        <w:t xml:space="preserve"> </w:t>
      </w:r>
      <w:proofErr w:type="spellStart"/>
      <w:r w:rsidRPr="00DC5C64">
        <w:rPr>
          <w:rFonts w:ascii="Times New Roman" w:hAnsi="Times New Roman" w:cs="Times New Roman"/>
          <w:sz w:val="28"/>
          <w:szCs w:val="28"/>
        </w:rPr>
        <w:t>m</w:t>
      </w:r>
      <w:proofErr w:type="spellEnd"/>
      <w:r w:rsidRPr="00DC5C64">
        <w:rPr>
          <w:rFonts w:ascii="Times New Roman" w:hAnsi="Times New Roman" w:cs="Times New Roman"/>
          <w:sz w:val="28"/>
          <w:szCs w:val="28"/>
        </w:rPr>
        <w:t xml:space="preserve"> – периодичность вывоза ТКО (</w:t>
      </w:r>
      <w:r>
        <w:rPr>
          <w:rFonts w:ascii="Times New Roman" w:hAnsi="Times New Roman" w:cs="Times New Roman"/>
          <w:sz w:val="28"/>
          <w:szCs w:val="28"/>
        </w:rPr>
        <w:t xml:space="preserve">в </w:t>
      </w:r>
      <w:r w:rsidRPr="001324F0">
        <w:rPr>
          <w:rFonts w:ascii="Times New Roman" w:eastAsia="Calibri" w:hAnsi="Times New Roman" w:cs="Times New Roman"/>
          <w:sz w:val="28"/>
          <w:szCs w:val="24"/>
        </w:rPr>
        <w:t>городско</w:t>
      </w:r>
      <w:r>
        <w:rPr>
          <w:rFonts w:ascii="Times New Roman" w:eastAsia="Calibri" w:hAnsi="Times New Roman" w:cs="Times New Roman"/>
          <w:sz w:val="28"/>
          <w:szCs w:val="24"/>
        </w:rPr>
        <w:t>м</w:t>
      </w:r>
      <w:r w:rsidRPr="001324F0">
        <w:rPr>
          <w:rFonts w:ascii="Times New Roman" w:eastAsia="Calibri" w:hAnsi="Times New Roman" w:cs="Times New Roman"/>
          <w:sz w:val="28"/>
          <w:szCs w:val="24"/>
        </w:rPr>
        <w:t xml:space="preserve"> поселения «Забайкальское</w:t>
      </w:r>
      <w:r w:rsidRPr="00EA6830">
        <w:rPr>
          <w:rFonts w:ascii="Times New Roman" w:eastAsia="Calibri" w:hAnsi="Times New Roman" w:cs="Times New Roman"/>
          <w:sz w:val="28"/>
          <w:szCs w:val="24"/>
        </w:rPr>
        <w:t>»</w:t>
      </w:r>
      <w:r w:rsidRPr="00EA6830">
        <w:rPr>
          <w:rFonts w:ascii="Times New Roman" w:hAnsi="Times New Roman" w:cs="Times New Roman"/>
          <w:sz w:val="28"/>
          <w:szCs w:val="28"/>
        </w:rPr>
        <w:t xml:space="preserve"> ТКО вывозятся ежедневно, примем </w:t>
      </w:r>
      <w:proofErr w:type="spellStart"/>
      <w:r w:rsidRPr="00EA6830">
        <w:rPr>
          <w:rFonts w:ascii="Times New Roman" w:hAnsi="Times New Roman" w:cs="Times New Roman"/>
          <w:sz w:val="28"/>
          <w:szCs w:val="28"/>
        </w:rPr>
        <w:t>m</w:t>
      </w:r>
      <w:proofErr w:type="spellEnd"/>
      <w:r w:rsidRPr="00EA6830">
        <w:rPr>
          <w:rFonts w:ascii="Times New Roman" w:hAnsi="Times New Roman" w:cs="Times New Roman"/>
          <w:sz w:val="28"/>
          <w:szCs w:val="28"/>
        </w:rPr>
        <w:t xml:space="preserve"> = 1); </w:t>
      </w:r>
    </w:p>
    <w:p w:rsidR="00D60771" w:rsidRDefault="00D60771" w:rsidP="00C731DF">
      <w:pPr>
        <w:spacing w:after="0"/>
        <w:ind w:firstLine="709"/>
        <w:jc w:val="both"/>
        <w:rPr>
          <w:rFonts w:ascii="Times New Roman" w:hAnsi="Times New Roman" w:cs="Times New Roman"/>
          <w:sz w:val="28"/>
          <w:szCs w:val="28"/>
        </w:rPr>
      </w:pPr>
      <w:r w:rsidRPr="00EA6830">
        <w:rPr>
          <w:rFonts w:ascii="Times New Roman" w:hAnsi="Times New Roman" w:cs="Times New Roman"/>
          <w:sz w:val="28"/>
          <w:szCs w:val="28"/>
        </w:rPr>
        <w:t>К</w:t>
      </w:r>
      <w:r w:rsidRPr="00EA6830">
        <w:rPr>
          <w:rFonts w:ascii="Times New Roman" w:hAnsi="Times New Roman" w:cs="Times New Roman"/>
          <w:sz w:val="28"/>
          <w:szCs w:val="28"/>
          <w:vertAlign w:val="subscript"/>
        </w:rPr>
        <w:t>Р</w:t>
      </w:r>
      <w:r w:rsidRPr="00EA6830">
        <w:rPr>
          <w:rFonts w:ascii="Times New Roman" w:hAnsi="Times New Roman" w:cs="Times New Roman"/>
          <w:sz w:val="28"/>
          <w:szCs w:val="28"/>
        </w:rPr>
        <w:t xml:space="preserve"> – коэффициент, учитываю</w:t>
      </w:r>
      <w:r w:rsidRPr="00DC5C64">
        <w:rPr>
          <w:rFonts w:ascii="Times New Roman" w:hAnsi="Times New Roman" w:cs="Times New Roman"/>
          <w:sz w:val="28"/>
          <w:szCs w:val="28"/>
        </w:rPr>
        <w:t xml:space="preserve">щий  количество  контейнеров,  находящихся в  ремонте и резерве (1,05); </w:t>
      </w:r>
    </w:p>
    <w:p w:rsidR="00D60771" w:rsidRDefault="00D60771" w:rsidP="00C731DF">
      <w:pPr>
        <w:spacing w:after="0"/>
        <w:ind w:firstLine="709"/>
        <w:jc w:val="both"/>
        <w:rPr>
          <w:rFonts w:ascii="Times New Roman" w:hAnsi="Times New Roman" w:cs="Times New Roman"/>
          <w:sz w:val="28"/>
          <w:szCs w:val="28"/>
        </w:rPr>
      </w:pPr>
      <w:proofErr w:type="gramStart"/>
      <w:r w:rsidRPr="00DC5C64">
        <w:rPr>
          <w:rFonts w:ascii="Times New Roman" w:hAnsi="Times New Roman" w:cs="Times New Roman"/>
          <w:sz w:val="28"/>
          <w:szCs w:val="28"/>
        </w:rPr>
        <w:t>V</w:t>
      </w:r>
      <w:proofErr w:type="gramEnd"/>
      <w:r w:rsidRPr="00DC5C64">
        <w:rPr>
          <w:rFonts w:ascii="Times New Roman" w:hAnsi="Times New Roman" w:cs="Times New Roman"/>
          <w:sz w:val="28"/>
          <w:szCs w:val="28"/>
          <w:vertAlign w:val="subscript"/>
        </w:rPr>
        <w:t>К</w:t>
      </w:r>
      <w:r w:rsidRPr="00DC5C64">
        <w:rPr>
          <w:rFonts w:ascii="Times New Roman" w:hAnsi="Times New Roman" w:cs="Times New Roman"/>
          <w:sz w:val="28"/>
          <w:szCs w:val="28"/>
        </w:rPr>
        <w:t xml:space="preserve"> – ёмкость одного контейнера, м</w:t>
      </w:r>
      <w:r w:rsidRPr="00DC5C64">
        <w:rPr>
          <w:rFonts w:ascii="Times New Roman" w:hAnsi="Times New Roman" w:cs="Times New Roman"/>
          <w:sz w:val="28"/>
          <w:szCs w:val="28"/>
          <w:vertAlign w:val="superscript"/>
        </w:rPr>
        <w:t>3</w:t>
      </w:r>
      <w:r w:rsidRPr="00DC5C64">
        <w:rPr>
          <w:rFonts w:ascii="Times New Roman" w:hAnsi="Times New Roman" w:cs="Times New Roman"/>
          <w:sz w:val="28"/>
          <w:szCs w:val="28"/>
        </w:rPr>
        <w:t xml:space="preserve">; </w:t>
      </w:r>
    </w:p>
    <w:p w:rsidR="00D60771" w:rsidRPr="00DC5C64" w:rsidRDefault="00D60771" w:rsidP="00C731DF">
      <w:pPr>
        <w:spacing w:after="0"/>
        <w:ind w:firstLine="709"/>
        <w:jc w:val="both"/>
        <w:rPr>
          <w:rFonts w:ascii="Times New Roman" w:hAnsi="Times New Roman" w:cs="Times New Roman"/>
          <w:sz w:val="28"/>
          <w:szCs w:val="28"/>
          <w:highlight w:val="yellow"/>
        </w:rPr>
      </w:pPr>
      <w:r w:rsidRPr="00DC5C64">
        <w:rPr>
          <w:rFonts w:ascii="Times New Roman" w:hAnsi="Times New Roman" w:cs="Times New Roman"/>
          <w:sz w:val="28"/>
          <w:szCs w:val="28"/>
        </w:rPr>
        <w:t>К</w:t>
      </w:r>
      <w:r w:rsidRPr="00DC5C64">
        <w:rPr>
          <w:rFonts w:ascii="Times New Roman" w:hAnsi="Times New Roman" w:cs="Times New Roman"/>
          <w:sz w:val="28"/>
          <w:szCs w:val="28"/>
          <w:vertAlign w:val="subscript"/>
        </w:rPr>
        <w:t>3</w:t>
      </w:r>
      <w:r w:rsidRPr="00DC5C64">
        <w:rPr>
          <w:rFonts w:ascii="Times New Roman" w:hAnsi="Times New Roman" w:cs="Times New Roman"/>
          <w:sz w:val="28"/>
          <w:szCs w:val="28"/>
        </w:rPr>
        <w:t xml:space="preserve"> – коэффициент заполнения контейнера (0,9).</w:t>
      </w:r>
    </w:p>
    <w:p w:rsidR="00D60771" w:rsidRDefault="00D60771" w:rsidP="00C731DF">
      <w:pPr>
        <w:spacing w:after="0"/>
        <w:ind w:firstLine="709"/>
        <w:jc w:val="both"/>
        <w:rPr>
          <w:rFonts w:ascii="Times New Roman" w:hAnsi="Times New Roman" w:cs="Times New Roman"/>
          <w:sz w:val="28"/>
          <w:szCs w:val="28"/>
        </w:rPr>
      </w:pPr>
      <w:r w:rsidRPr="00DC5C64">
        <w:rPr>
          <w:rFonts w:ascii="Times New Roman" w:hAnsi="Times New Roman" w:cs="Times New Roman"/>
          <w:sz w:val="28"/>
          <w:szCs w:val="28"/>
        </w:rPr>
        <w:lastRenderedPageBreak/>
        <w:t xml:space="preserve">В качестве контейнеров предлагается использовать применяемые в настоящее время </w:t>
      </w:r>
      <w:r>
        <w:rPr>
          <w:rFonts w:ascii="Times New Roman" w:hAnsi="Times New Roman" w:cs="Times New Roman"/>
          <w:sz w:val="28"/>
          <w:szCs w:val="28"/>
        </w:rPr>
        <w:t xml:space="preserve">в </w:t>
      </w:r>
      <w:r w:rsidRPr="001324F0">
        <w:rPr>
          <w:rFonts w:ascii="Times New Roman" w:eastAsia="Calibri" w:hAnsi="Times New Roman" w:cs="Times New Roman"/>
          <w:sz w:val="28"/>
          <w:szCs w:val="24"/>
        </w:rPr>
        <w:t>городско</w:t>
      </w:r>
      <w:r>
        <w:rPr>
          <w:rFonts w:ascii="Times New Roman" w:eastAsia="Calibri" w:hAnsi="Times New Roman" w:cs="Times New Roman"/>
          <w:sz w:val="28"/>
          <w:szCs w:val="24"/>
        </w:rPr>
        <w:t>м</w:t>
      </w:r>
      <w:r w:rsidRPr="001324F0">
        <w:rPr>
          <w:rFonts w:ascii="Times New Roman" w:eastAsia="Calibri" w:hAnsi="Times New Roman" w:cs="Times New Roman"/>
          <w:sz w:val="28"/>
          <w:szCs w:val="24"/>
        </w:rPr>
        <w:t xml:space="preserve"> поселени</w:t>
      </w:r>
      <w:r>
        <w:rPr>
          <w:rFonts w:ascii="Times New Roman" w:eastAsia="Calibri" w:hAnsi="Times New Roman" w:cs="Times New Roman"/>
          <w:sz w:val="28"/>
          <w:szCs w:val="24"/>
        </w:rPr>
        <w:t>и</w:t>
      </w:r>
      <w:r w:rsidRPr="001324F0">
        <w:rPr>
          <w:rFonts w:ascii="Times New Roman" w:eastAsia="Calibri" w:hAnsi="Times New Roman" w:cs="Times New Roman"/>
          <w:sz w:val="28"/>
          <w:szCs w:val="24"/>
        </w:rPr>
        <w:t xml:space="preserve"> «Забайкальское</w:t>
      </w:r>
      <w:proofErr w:type="gramStart"/>
      <w:r w:rsidRPr="001324F0">
        <w:rPr>
          <w:rFonts w:ascii="Times New Roman" w:eastAsia="Calibri" w:hAnsi="Times New Roman" w:cs="Times New Roman"/>
          <w:sz w:val="28"/>
          <w:szCs w:val="24"/>
        </w:rPr>
        <w:t>»</w:t>
      </w:r>
      <w:r w:rsidRPr="00DC5C64">
        <w:rPr>
          <w:rFonts w:ascii="Times New Roman" w:hAnsi="Times New Roman" w:cs="Times New Roman"/>
          <w:sz w:val="28"/>
          <w:szCs w:val="28"/>
        </w:rPr>
        <w:t>к</w:t>
      </w:r>
      <w:proofErr w:type="gramEnd"/>
      <w:r w:rsidRPr="00DC5C64">
        <w:rPr>
          <w:rFonts w:ascii="Times New Roman" w:hAnsi="Times New Roman" w:cs="Times New Roman"/>
          <w:sz w:val="28"/>
          <w:szCs w:val="28"/>
        </w:rPr>
        <w:t>онтейнеры  ёмкостью 1,1 м</w:t>
      </w:r>
      <w:r w:rsidRPr="00DC5C64">
        <w:rPr>
          <w:rFonts w:ascii="Times New Roman" w:hAnsi="Times New Roman" w:cs="Times New Roman"/>
          <w:sz w:val="28"/>
          <w:szCs w:val="28"/>
          <w:vertAlign w:val="superscript"/>
        </w:rPr>
        <w:t>3</w:t>
      </w:r>
      <w:r w:rsidRPr="00DC5C64">
        <w:rPr>
          <w:rFonts w:ascii="Times New Roman" w:hAnsi="Times New Roman" w:cs="Times New Roman"/>
          <w:sz w:val="28"/>
          <w:szCs w:val="28"/>
        </w:rPr>
        <w:t xml:space="preserve"> для  основной части ТКО, для КГО предусматривается свободное место на контейнерной площадке. </w:t>
      </w:r>
    </w:p>
    <w:p w:rsidR="00D60771" w:rsidRPr="001D6A8D" w:rsidRDefault="00D60771" w:rsidP="00C731DF">
      <w:pPr>
        <w:spacing w:after="0"/>
        <w:ind w:firstLine="709"/>
        <w:jc w:val="both"/>
        <w:rPr>
          <w:rFonts w:ascii="Times New Roman" w:hAnsi="Times New Roman" w:cs="Times New Roman"/>
          <w:sz w:val="28"/>
          <w:szCs w:val="28"/>
        </w:rPr>
      </w:pPr>
      <w:r w:rsidRPr="001D6A8D">
        <w:rPr>
          <w:rFonts w:ascii="Times New Roman" w:hAnsi="Times New Roman" w:cs="Times New Roman"/>
          <w:sz w:val="28"/>
          <w:szCs w:val="28"/>
        </w:rPr>
        <w:t>В настоящий момент компанией «</w:t>
      </w:r>
      <w:proofErr w:type="spellStart"/>
      <w:r w:rsidRPr="001D6A8D">
        <w:rPr>
          <w:rFonts w:ascii="Times New Roman" w:hAnsi="Times New Roman" w:cs="Times New Roman"/>
          <w:sz w:val="28"/>
          <w:szCs w:val="28"/>
        </w:rPr>
        <w:t>Олерон+</w:t>
      </w:r>
      <w:proofErr w:type="spellEnd"/>
      <w:r w:rsidRPr="001D6A8D">
        <w:rPr>
          <w:rFonts w:ascii="Times New Roman" w:hAnsi="Times New Roman" w:cs="Times New Roman"/>
          <w:sz w:val="28"/>
          <w:szCs w:val="28"/>
        </w:rPr>
        <w:t>» установлены 39 контейнеров, ёмкостью 1,1 м</w:t>
      </w:r>
      <w:r w:rsidRPr="001D6A8D">
        <w:rPr>
          <w:rFonts w:ascii="Times New Roman" w:hAnsi="Times New Roman" w:cs="Times New Roman"/>
          <w:sz w:val="28"/>
          <w:szCs w:val="28"/>
          <w:vertAlign w:val="superscript"/>
        </w:rPr>
        <w:t>3</w:t>
      </w:r>
      <w:r w:rsidRPr="001D6A8D">
        <w:rPr>
          <w:rFonts w:ascii="Times New Roman" w:hAnsi="Times New Roman" w:cs="Times New Roman"/>
          <w:sz w:val="28"/>
          <w:szCs w:val="28"/>
        </w:rPr>
        <w:t>, остальные контейнеры металлические, ёмкостью 0,75 м</w:t>
      </w:r>
      <w:r w:rsidRPr="001D6A8D">
        <w:rPr>
          <w:rFonts w:ascii="Times New Roman" w:hAnsi="Times New Roman" w:cs="Times New Roman"/>
          <w:sz w:val="28"/>
          <w:szCs w:val="28"/>
          <w:vertAlign w:val="superscript"/>
        </w:rPr>
        <w:t>3</w:t>
      </w:r>
      <w:r w:rsidRPr="001D6A8D">
        <w:rPr>
          <w:rFonts w:ascii="Times New Roman" w:hAnsi="Times New Roman" w:cs="Times New Roman"/>
          <w:sz w:val="28"/>
          <w:szCs w:val="28"/>
        </w:rPr>
        <w:t>в собственности городского поселения «Забайкальское».</w:t>
      </w:r>
    </w:p>
    <w:p w:rsidR="00D60771" w:rsidRPr="003E2E7C" w:rsidRDefault="00D60771" w:rsidP="00C731DF">
      <w:pPr>
        <w:spacing w:after="0"/>
        <w:ind w:firstLine="709"/>
        <w:jc w:val="both"/>
        <w:rPr>
          <w:rFonts w:ascii="Times New Roman" w:hAnsi="Times New Roman" w:cs="Times New Roman"/>
          <w:sz w:val="28"/>
          <w:szCs w:val="28"/>
        </w:rPr>
      </w:pPr>
      <w:r w:rsidRPr="001D6A8D">
        <w:rPr>
          <w:rFonts w:ascii="Times New Roman" w:hAnsi="Times New Roman" w:cs="Times New Roman"/>
          <w:sz w:val="28"/>
          <w:szCs w:val="28"/>
        </w:rPr>
        <w:t>Начиная с 2020 года, планируется полностью перейти на контейнеры объёмом 1,1м</w:t>
      </w:r>
      <w:r w:rsidRPr="001D6A8D">
        <w:rPr>
          <w:rFonts w:ascii="Times New Roman" w:hAnsi="Times New Roman" w:cs="Times New Roman"/>
          <w:sz w:val="28"/>
          <w:szCs w:val="28"/>
          <w:vertAlign w:val="superscript"/>
        </w:rPr>
        <w:t>3</w:t>
      </w:r>
      <w:r w:rsidRPr="001D6A8D">
        <w:rPr>
          <w:rFonts w:ascii="Times New Roman" w:hAnsi="Times New Roman" w:cs="Times New Roman"/>
          <w:sz w:val="28"/>
          <w:szCs w:val="28"/>
        </w:rPr>
        <w:t>.</w:t>
      </w:r>
    </w:p>
    <w:p w:rsidR="00D60771" w:rsidRDefault="00D60771" w:rsidP="00C731DF">
      <w:pPr>
        <w:spacing w:after="0"/>
        <w:ind w:firstLine="709"/>
        <w:jc w:val="both"/>
        <w:rPr>
          <w:rFonts w:ascii="Times New Roman" w:hAnsi="Times New Roman" w:cs="Times New Roman"/>
          <w:sz w:val="28"/>
          <w:szCs w:val="28"/>
        </w:rPr>
      </w:pPr>
      <w:r w:rsidRPr="00DC5C64">
        <w:rPr>
          <w:rFonts w:ascii="Times New Roman" w:hAnsi="Times New Roman" w:cs="Times New Roman"/>
          <w:sz w:val="28"/>
          <w:szCs w:val="28"/>
        </w:rPr>
        <w:t xml:space="preserve"> Результаты расчёта </w:t>
      </w:r>
      <w:r w:rsidRPr="00E36508">
        <w:rPr>
          <w:rFonts w:ascii="Times New Roman" w:hAnsi="Times New Roman" w:cs="Times New Roman"/>
          <w:sz w:val="28"/>
          <w:szCs w:val="28"/>
        </w:rPr>
        <w:t>необходимого количества контейнеров</w:t>
      </w:r>
      <w:r>
        <w:rPr>
          <w:rFonts w:ascii="Times New Roman" w:hAnsi="Times New Roman" w:cs="Times New Roman"/>
          <w:sz w:val="28"/>
          <w:szCs w:val="28"/>
        </w:rPr>
        <w:t>, объёмом 1</w:t>
      </w:r>
      <w:r w:rsidRPr="00B528BD">
        <w:rPr>
          <w:rFonts w:ascii="Times New Roman" w:hAnsi="Times New Roman" w:cs="Times New Roman"/>
          <w:sz w:val="28"/>
          <w:szCs w:val="28"/>
        </w:rPr>
        <w:t>,1м</w:t>
      </w:r>
      <w:r w:rsidRPr="00B528BD">
        <w:rPr>
          <w:rFonts w:ascii="Times New Roman" w:hAnsi="Times New Roman" w:cs="Times New Roman"/>
          <w:sz w:val="28"/>
          <w:szCs w:val="28"/>
          <w:vertAlign w:val="superscript"/>
        </w:rPr>
        <w:t>3</w:t>
      </w:r>
      <w:proofErr w:type="gramStart"/>
      <w:r w:rsidRPr="00B528BD">
        <w:rPr>
          <w:rFonts w:ascii="Times New Roman" w:hAnsi="Times New Roman" w:cs="Times New Roman"/>
          <w:sz w:val="28"/>
          <w:szCs w:val="28"/>
          <w:vertAlign w:val="superscript"/>
        </w:rPr>
        <w:t xml:space="preserve"> </w:t>
      </w:r>
      <w:r w:rsidR="00C731DF">
        <w:rPr>
          <w:rFonts w:ascii="Times New Roman" w:hAnsi="Times New Roman" w:cs="Times New Roman"/>
          <w:sz w:val="28"/>
          <w:szCs w:val="28"/>
        </w:rPr>
        <w:t>:</w:t>
      </w:r>
      <w:proofErr w:type="gramEnd"/>
    </w:p>
    <w:p w:rsidR="00D60771" w:rsidRPr="001324F0" w:rsidRDefault="00D60771" w:rsidP="00C731DF">
      <w:pPr>
        <w:spacing w:after="0"/>
        <w:jc w:val="both"/>
        <w:rPr>
          <w:rFonts w:ascii="Times New Roman" w:hAnsi="Times New Roman" w:cs="Times New Roman"/>
          <w:sz w:val="28"/>
          <w:szCs w:val="28"/>
        </w:rPr>
      </w:pPr>
      <w:r w:rsidRPr="001324F0">
        <w:rPr>
          <w:rFonts w:ascii="Times New Roman" w:hAnsi="Times New Roman" w:cs="Times New Roman"/>
          <w:sz w:val="28"/>
          <w:szCs w:val="28"/>
        </w:rPr>
        <w:t>Необходимое количество контейнеров</w:t>
      </w:r>
    </w:p>
    <w:tbl>
      <w:tblPr>
        <w:tblStyle w:val="a5"/>
        <w:tblW w:w="10248" w:type="dxa"/>
        <w:jc w:val="center"/>
        <w:tblInd w:w="-507" w:type="dxa"/>
        <w:tblLayout w:type="fixed"/>
        <w:tblLook w:val="04A0"/>
      </w:tblPr>
      <w:tblGrid>
        <w:gridCol w:w="1722"/>
        <w:gridCol w:w="1276"/>
        <w:gridCol w:w="1134"/>
        <w:gridCol w:w="1134"/>
        <w:gridCol w:w="850"/>
        <w:gridCol w:w="851"/>
        <w:gridCol w:w="850"/>
        <w:gridCol w:w="851"/>
        <w:gridCol w:w="709"/>
        <w:gridCol w:w="871"/>
      </w:tblGrid>
      <w:tr w:rsidR="00D60771" w:rsidRPr="004E51C7" w:rsidTr="00D60771">
        <w:trPr>
          <w:trHeight w:val="533"/>
          <w:jc w:val="center"/>
        </w:trPr>
        <w:tc>
          <w:tcPr>
            <w:tcW w:w="1722" w:type="dxa"/>
            <w:vMerge w:val="restart"/>
            <w:textDirection w:val="btLr"/>
            <w:vAlign w:val="center"/>
          </w:tcPr>
          <w:p w:rsidR="00D60771" w:rsidRDefault="00D60771" w:rsidP="00C731DF">
            <w:pPr>
              <w:spacing w:line="276" w:lineRule="auto"/>
              <w:ind w:left="113" w:right="113"/>
              <w:jc w:val="center"/>
              <w:rPr>
                <w:sz w:val="24"/>
                <w:szCs w:val="24"/>
              </w:rPr>
            </w:pPr>
            <w:r w:rsidRPr="004E51C7">
              <w:rPr>
                <w:sz w:val="24"/>
                <w:szCs w:val="24"/>
              </w:rPr>
              <w:t>Общий объем существующих контейнеров, м</w:t>
            </w:r>
            <w:r w:rsidRPr="004E51C7">
              <w:rPr>
                <w:sz w:val="24"/>
                <w:szCs w:val="24"/>
                <w:vertAlign w:val="superscript"/>
              </w:rPr>
              <w:t>3</w:t>
            </w:r>
          </w:p>
          <w:p w:rsidR="00D60771" w:rsidRPr="00B528BD" w:rsidRDefault="00D60771" w:rsidP="00C731DF">
            <w:pPr>
              <w:spacing w:line="276" w:lineRule="auto"/>
              <w:ind w:left="113" w:right="113"/>
              <w:jc w:val="center"/>
              <w:rPr>
                <w:sz w:val="24"/>
                <w:szCs w:val="24"/>
              </w:rPr>
            </w:pPr>
            <w:r>
              <w:rPr>
                <w:sz w:val="24"/>
                <w:szCs w:val="24"/>
              </w:rPr>
              <w:t>(в дальнейших расчётах не учитывается)</w:t>
            </w:r>
          </w:p>
        </w:tc>
        <w:tc>
          <w:tcPr>
            <w:tcW w:w="3544" w:type="dxa"/>
            <w:gridSpan w:val="3"/>
          </w:tcPr>
          <w:p w:rsidR="00D60771" w:rsidRPr="004E51C7" w:rsidRDefault="00D60771" w:rsidP="00C731DF">
            <w:pPr>
              <w:spacing w:line="276" w:lineRule="auto"/>
              <w:jc w:val="center"/>
              <w:rPr>
                <w:sz w:val="24"/>
                <w:szCs w:val="24"/>
              </w:rPr>
            </w:pPr>
            <w:r w:rsidRPr="004E51C7">
              <w:rPr>
                <w:sz w:val="24"/>
                <w:szCs w:val="24"/>
              </w:rPr>
              <w:t>Годовое накопление ТКО, м</w:t>
            </w:r>
            <w:r w:rsidRPr="004E51C7">
              <w:rPr>
                <w:sz w:val="24"/>
                <w:szCs w:val="24"/>
                <w:vertAlign w:val="superscript"/>
              </w:rPr>
              <w:t>3</w:t>
            </w:r>
            <w:r w:rsidRPr="004E51C7">
              <w:rPr>
                <w:sz w:val="24"/>
                <w:szCs w:val="24"/>
              </w:rPr>
              <w:t>/год</w:t>
            </w:r>
          </w:p>
        </w:tc>
        <w:tc>
          <w:tcPr>
            <w:tcW w:w="2551" w:type="dxa"/>
            <w:gridSpan w:val="3"/>
          </w:tcPr>
          <w:p w:rsidR="00D60771" w:rsidRPr="004E51C7" w:rsidRDefault="00D60771" w:rsidP="00C731DF">
            <w:pPr>
              <w:spacing w:line="276" w:lineRule="auto"/>
              <w:jc w:val="center"/>
              <w:rPr>
                <w:sz w:val="24"/>
                <w:szCs w:val="24"/>
              </w:rPr>
            </w:pPr>
            <w:r w:rsidRPr="004E51C7">
              <w:rPr>
                <w:sz w:val="24"/>
                <w:szCs w:val="24"/>
              </w:rPr>
              <w:t>Суточное накопление ТКО, м</w:t>
            </w:r>
            <w:r w:rsidRPr="004E51C7">
              <w:rPr>
                <w:sz w:val="24"/>
                <w:szCs w:val="24"/>
                <w:vertAlign w:val="superscript"/>
              </w:rPr>
              <w:t>3</w:t>
            </w:r>
            <w:r w:rsidRPr="004E51C7">
              <w:rPr>
                <w:sz w:val="24"/>
                <w:szCs w:val="24"/>
              </w:rPr>
              <w:t>/</w:t>
            </w:r>
            <w:proofErr w:type="spellStart"/>
            <w:r w:rsidRPr="004E51C7">
              <w:rPr>
                <w:sz w:val="24"/>
                <w:szCs w:val="24"/>
              </w:rPr>
              <w:t>сут</w:t>
            </w:r>
            <w:proofErr w:type="spellEnd"/>
          </w:p>
        </w:tc>
        <w:tc>
          <w:tcPr>
            <w:tcW w:w="2431" w:type="dxa"/>
            <w:gridSpan w:val="3"/>
          </w:tcPr>
          <w:p w:rsidR="00D60771" w:rsidRPr="004E51C7" w:rsidRDefault="00D60771" w:rsidP="00C731DF">
            <w:pPr>
              <w:spacing w:line="276" w:lineRule="auto"/>
              <w:jc w:val="center"/>
              <w:rPr>
                <w:sz w:val="24"/>
                <w:szCs w:val="24"/>
              </w:rPr>
            </w:pPr>
            <w:proofErr w:type="spellStart"/>
            <w:r w:rsidRPr="004E51C7">
              <w:rPr>
                <w:sz w:val="24"/>
                <w:szCs w:val="24"/>
              </w:rPr>
              <w:t>Необходимоеколичество</w:t>
            </w:r>
            <w:proofErr w:type="spellEnd"/>
            <w:r w:rsidRPr="004E51C7">
              <w:rPr>
                <w:sz w:val="24"/>
                <w:szCs w:val="24"/>
              </w:rPr>
              <w:t xml:space="preserve"> контейнеров, </w:t>
            </w:r>
            <w:proofErr w:type="spellStart"/>
            <w:proofErr w:type="gramStart"/>
            <w:r w:rsidRPr="004E51C7">
              <w:rPr>
                <w:sz w:val="24"/>
                <w:szCs w:val="24"/>
              </w:rPr>
              <w:t>шт</w:t>
            </w:r>
            <w:proofErr w:type="spellEnd"/>
            <w:proofErr w:type="gramEnd"/>
          </w:p>
        </w:tc>
      </w:tr>
      <w:tr w:rsidR="00D60771" w:rsidRPr="004E51C7" w:rsidTr="00D60771">
        <w:trPr>
          <w:cantSplit/>
          <w:trHeight w:val="1821"/>
          <w:jc w:val="center"/>
        </w:trPr>
        <w:tc>
          <w:tcPr>
            <w:tcW w:w="1722" w:type="dxa"/>
            <w:vMerge/>
            <w:vAlign w:val="center"/>
          </w:tcPr>
          <w:p w:rsidR="00D60771" w:rsidRPr="004E51C7" w:rsidRDefault="00D60771" w:rsidP="00C731DF">
            <w:pPr>
              <w:spacing w:line="276" w:lineRule="auto"/>
              <w:ind w:firstLine="709"/>
              <w:jc w:val="center"/>
              <w:rPr>
                <w:sz w:val="24"/>
                <w:szCs w:val="24"/>
              </w:rPr>
            </w:pPr>
          </w:p>
        </w:tc>
        <w:tc>
          <w:tcPr>
            <w:tcW w:w="1276" w:type="dxa"/>
            <w:textDirection w:val="btLr"/>
            <w:vAlign w:val="center"/>
          </w:tcPr>
          <w:p w:rsidR="00D60771" w:rsidRPr="004E51C7" w:rsidRDefault="00D60771" w:rsidP="00C731DF">
            <w:pPr>
              <w:spacing w:line="276" w:lineRule="auto"/>
              <w:ind w:left="113" w:right="113"/>
              <w:jc w:val="center"/>
              <w:rPr>
                <w:sz w:val="24"/>
                <w:szCs w:val="24"/>
              </w:rPr>
            </w:pPr>
            <w:r w:rsidRPr="004E51C7">
              <w:rPr>
                <w:sz w:val="24"/>
                <w:szCs w:val="24"/>
              </w:rPr>
              <w:t>Существующее положение</w:t>
            </w:r>
          </w:p>
        </w:tc>
        <w:tc>
          <w:tcPr>
            <w:tcW w:w="1134" w:type="dxa"/>
            <w:textDirection w:val="btLr"/>
            <w:vAlign w:val="center"/>
          </w:tcPr>
          <w:p w:rsidR="00D60771" w:rsidRPr="004E51C7" w:rsidRDefault="00D60771" w:rsidP="00C731DF">
            <w:pPr>
              <w:spacing w:line="276" w:lineRule="auto"/>
              <w:ind w:left="113" w:right="113"/>
              <w:jc w:val="center"/>
              <w:rPr>
                <w:sz w:val="24"/>
                <w:szCs w:val="24"/>
              </w:rPr>
            </w:pPr>
            <w:r w:rsidRPr="004E51C7">
              <w:rPr>
                <w:sz w:val="24"/>
                <w:szCs w:val="24"/>
              </w:rPr>
              <w:t>В перспективе до 2023 года</w:t>
            </w:r>
          </w:p>
        </w:tc>
        <w:tc>
          <w:tcPr>
            <w:tcW w:w="1134" w:type="dxa"/>
            <w:textDirection w:val="btLr"/>
            <w:vAlign w:val="center"/>
          </w:tcPr>
          <w:p w:rsidR="00D60771" w:rsidRPr="004E51C7" w:rsidRDefault="00D60771" w:rsidP="00C731DF">
            <w:pPr>
              <w:spacing w:line="276" w:lineRule="auto"/>
              <w:ind w:left="113" w:right="113"/>
              <w:jc w:val="center"/>
              <w:rPr>
                <w:sz w:val="24"/>
                <w:szCs w:val="24"/>
              </w:rPr>
            </w:pPr>
            <w:r w:rsidRPr="004E51C7">
              <w:rPr>
                <w:sz w:val="24"/>
                <w:szCs w:val="24"/>
              </w:rPr>
              <w:t>В перспективе до 2036 года</w:t>
            </w:r>
          </w:p>
        </w:tc>
        <w:tc>
          <w:tcPr>
            <w:tcW w:w="850" w:type="dxa"/>
            <w:textDirection w:val="btLr"/>
            <w:vAlign w:val="center"/>
          </w:tcPr>
          <w:p w:rsidR="00D60771" w:rsidRPr="004E51C7" w:rsidRDefault="00D60771" w:rsidP="00C731DF">
            <w:pPr>
              <w:spacing w:line="276" w:lineRule="auto"/>
              <w:ind w:left="113" w:right="113"/>
              <w:jc w:val="center"/>
              <w:rPr>
                <w:sz w:val="24"/>
                <w:szCs w:val="24"/>
              </w:rPr>
            </w:pPr>
            <w:r w:rsidRPr="004E51C7">
              <w:rPr>
                <w:sz w:val="24"/>
                <w:szCs w:val="24"/>
              </w:rPr>
              <w:t>Существующее положение</w:t>
            </w:r>
          </w:p>
        </w:tc>
        <w:tc>
          <w:tcPr>
            <w:tcW w:w="851" w:type="dxa"/>
            <w:textDirection w:val="btLr"/>
            <w:vAlign w:val="center"/>
          </w:tcPr>
          <w:p w:rsidR="00D60771" w:rsidRPr="004E51C7" w:rsidRDefault="00D60771" w:rsidP="00C731DF">
            <w:pPr>
              <w:spacing w:line="276" w:lineRule="auto"/>
              <w:ind w:left="113" w:right="113"/>
              <w:jc w:val="center"/>
              <w:rPr>
                <w:sz w:val="24"/>
                <w:szCs w:val="24"/>
              </w:rPr>
            </w:pPr>
            <w:r w:rsidRPr="004E51C7">
              <w:rPr>
                <w:sz w:val="24"/>
                <w:szCs w:val="24"/>
              </w:rPr>
              <w:t>В перспективе до 2023 года</w:t>
            </w:r>
          </w:p>
        </w:tc>
        <w:tc>
          <w:tcPr>
            <w:tcW w:w="850" w:type="dxa"/>
            <w:textDirection w:val="btLr"/>
            <w:vAlign w:val="center"/>
          </w:tcPr>
          <w:p w:rsidR="00D60771" w:rsidRPr="004E51C7" w:rsidRDefault="00D60771" w:rsidP="00C731DF">
            <w:pPr>
              <w:spacing w:line="276" w:lineRule="auto"/>
              <w:ind w:left="113" w:right="113"/>
              <w:jc w:val="center"/>
              <w:rPr>
                <w:sz w:val="24"/>
                <w:szCs w:val="24"/>
              </w:rPr>
            </w:pPr>
            <w:r w:rsidRPr="004E51C7">
              <w:rPr>
                <w:sz w:val="24"/>
                <w:szCs w:val="24"/>
              </w:rPr>
              <w:t>В перспективе до 2036 года</w:t>
            </w:r>
          </w:p>
        </w:tc>
        <w:tc>
          <w:tcPr>
            <w:tcW w:w="851" w:type="dxa"/>
            <w:textDirection w:val="btLr"/>
            <w:vAlign w:val="center"/>
          </w:tcPr>
          <w:p w:rsidR="00D60771" w:rsidRPr="004E51C7" w:rsidRDefault="00D60771" w:rsidP="00C731DF">
            <w:pPr>
              <w:spacing w:line="276" w:lineRule="auto"/>
              <w:ind w:left="113" w:right="113"/>
              <w:jc w:val="center"/>
              <w:rPr>
                <w:sz w:val="24"/>
                <w:szCs w:val="24"/>
              </w:rPr>
            </w:pPr>
            <w:r w:rsidRPr="004E51C7">
              <w:rPr>
                <w:sz w:val="24"/>
                <w:szCs w:val="24"/>
              </w:rPr>
              <w:t>Существующее положение</w:t>
            </w:r>
          </w:p>
        </w:tc>
        <w:tc>
          <w:tcPr>
            <w:tcW w:w="709" w:type="dxa"/>
            <w:textDirection w:val="btLr"/>
            <w:vAlign w:val="center"/>
          </w:tcPr>
          <w:p w:rsidR="00D60771" w:rsidRPr="004E51C7" w:rsidRDefault="00D60771" w:rsidP="00C731DF">
            <w:pPr>
              <w:spacing w:line="276" w:lineRule="auto"/>
              <w:ind w:left="113" w:right="113"/>
              <w:jc w:val="center"/>
              <w:rPr>
                <w:sz w:val="24"/>
                <w:szCs w:val="24"/>
              </w:rPr>
            </w:pPr>
            <w:r w:rsidRPr="004E51C7">
              <w:rPr>
                <w:sz w:val="24"/>
                <w:szCs w:val="24"/>
              </w:rPr>
              <w:t>В перспективе до 2023 года</w:t>
            </w:r>
          </w:p>
        </w:tc>
        <w:tc>
          <w:tcPr>
            <w:tcW w:w="871" w:type="dxa"/>
            <w:textDirection w:val="btLr"/>
            <w:vAlign w:val="center"/>
          </w:tcPr>
          <w:p w:rsidR="00D60771" w:rsidRPr="004E51C7" w:rsidRDefault="00D60771" w:rsidP="00C731DF">
            <w:pPr>
              <w:spacing w:line="276" w:lineRule="auto"/>
              <w:ind w:left="113" w:right="113"/>
              <w:jc w:val="center"/>
              <w:rPr>
                <w:sz w:val="24"/>
                <w:szCs w:val="24"/>
              </w:rPr>
            </w:pPr>
            <w:r w:rsidRPr="004E51C7">
              <w:rPr>
                <w:sz w:val="24"/>
                <w:szCs w:val="24"/>
              </w:rPr>
              <w:t>В перспективе до 2036 года</w:t>
            </w:r>
          </w:p>
        </w:tc>
      </w:tr>
      <w:tr w:rsidR="00D60771" w:rsidRPr="004E51C7" w:rsidTr="00D60771">
        <w:trPr>
          <w:jc w:val="center"/>
        </w:trPr>
        <w:tc>
          <w:tcPr>
            <w:tcW w:w="1722" w:type="dxa"/>
            <w:vAlign w:val="center"/>
          </w:tcPr>
          <w:p w:rsidR="00D60771" w:rsidRPr="004E51C7" w:rsidRDefault="00D60771" w:rsidP="00C731DF">
            <w:pPr>
              <w:spacing w:line="276" w:lineRule="auto"/>
              <w:jc w:val="center"/>
              <w:rPr>
                <w:sz w:val="24"/>
                <w:szCs w:val="24"/>
              </w:rPr>
            </w:pPr>
            <w:r>
              <w:rPr>
                <w:sz w:val="24"/>
                <w:szCs w:val="24"/>
              </w:rPr>
              <w:t>56,4</w:t>
            </w:r>
          </w:p>
        </w:tc>
        <w:tc>
          <w:tcPr>
            <w:tcW w:w="1276" w:type="dxa"/>
            <w:vAlign w:val="center"/>
          </w:tcPr>
          <w:p w:rsidR="00D60771" w:rsidRPr="004E51C7" w:rsidRDefault="00D60771" w:rsidP="00C731DF">
            <w:pPr>
              <w:spacing w:line="276" w:lineRule="auto"/>
              <w:jc w:val="center"/>
              <w:rPr>
                <w:sz w:val="24"/>
                <w:szCs w:val="24"/>
              </w:rPr>
            </w:pPr>
            <w:r w:rsidRPr="004E51C7">
              <w:rPr>
                <w:sz w:val="24"/>
                <w:szCs w:val="24"/>
              </w:rPr>
              <w:t>60405,74</w:t>
            </w:r>
          </w:p>
        </w:tc>
        <w:tc>
          <w:tcPr>
            <w:tcW w:w="1134" w:type="dxa"/>
            <w:vAlign w:val="center"/>
          </w:tcPr>
          <w:p w:rsidR="00D60771" w:rsidRPr="004E51C7" w:rsidRDefault="00D60771" w:rsidP="00C731DF">
            <w:pPr>
              <w:spacing w:line="276" w:lineRule="auto"/>
              <w:jc w:val="center"/>
              <w:rPr>
                <w:sz w:val="24"/>
                <w:szCs w:val="24"/>
              </w:rPr>
            </w:pPr>
            <w:r w:rsidRPr="004E51C7">
              <w:rPr>
                <w:sz w:val="24"/>
                <w:szCs w:val="24"/>
              </w:rPr>
              <w:t>71275,49</w:t>
            </w:r>
          </w:p>
        </w:tc>
        <w:tc>
          <w:tcPr>
            <w:tcW w:w="1134" w:type="dxa"/>
            <w:vAlign w:val="center"/>
          </w:tcPr>
          <w:p w:rsidR="00D60771" w:rsidRPr="004E51C7" w:rsidRDefault="00D60771" w:rsidP="00C731DF">
            <w:pPr>
              <w:spacing w:line="276" w:lineRule="auto"/>
              <w:jc w:val="center"/>
              <w:rPr>
                <w:sz w:val="24"/>
                <w:szCs w:val="24"/>
              </w:rPr>
            </w:pPr>
            <w:r w:rsidRPr="004E51C7">
              <w:rPr>
                <w:sz w:val="24"/>
                <w:szCs w:val="24"/>
              </w:rPr>
              <w:t>86656,8</w:t>
            </w:r>
          </w:p>
        </w:tc>
        <w:tc>
          <w:tcPr>
            <w:tcW w:w="850" w:type="dxa"/>
          </w:tcPr>
          <w:p w:rsidR="00D60771" w:rsidRPr="004E51C7" w:rsidRDefault="00D60771" w:rsidP="00C731DF">
            <w:pPr>
              <w:spacing w:line="276" w:lineRule="auto"/>
              <w:jc w:val="center"/>
              <w:rPr>
                <w:sz w:val="24"/>
                <w:szCs w:val="24"/>
              </w:rPr>
            </w:pPr>
            <w:r w:rsidRPr="004E51C7">
              <w:rPr>
                <w:sz w:val="24"/>
                <w:szCs w:val="24"/>
              </w:rPr>
              <w:t>206,8</w:t>
            </w:r>
          </w:p>
        </w:tc>
        <w:tc>
          <w:tcPr>
            <w:tcW w:w="851" w:type="dxa"/>
            <w:vAlign w:val="center"/>
          </w:tcPr>
          <w:p w:rsidR="00D60771" w:rsidRPr="004E51C7" w:rsidRDefault="00D60771" w:rsidP="00C731DF">
            <w:pPr>
              <w:spacing w:line="276" w:lineRule="auto"/>
              <w:jc w:val="center"/>
              <w:rPr>
                <w:sz w:val="24"/>
                <w:szCs w:val="24"/>
              </w:rPr>
            </w:pPr>
            <w:r w:rsidRPr="004E51C7">
              <w:rPr>
                <w:sz w:val="24"/>
                <w:szCs w:val="24"/>
              </w:rPr>
              <w:t>244,1</w:t>
            </w:r>
          </w:p>
        </w:tc>
        <w:tc>
          <w:tcPr>
            <w:tcW w:w="850" w:type="dxa"/>
            <w:vAlign w:val="center"/>
          </w:tcPr>
          <w:p w:rsidR="00D60771" w:rsidRPr="004E51C7" w:rsidRDefault="00D60771" w:rsidP="00C731DF">
            <w:pPr>
              <w:spacing w:line="276" w:lineRule="auto"/>
              <w:jc w:val="center"/>
              <w:rPr>
                <w:sz w:val="24"/>
                <w:szCs w:val="24"/>
              </w:rPr>
            </w:pPr>
            <w:r w:rsidRPr="004E51C7">
              <w:rPr>
                <w:sz w:val="24"/>
                <w:szCs w:val="24"/>
              </w:rPr>
              <w:t>296,8</w:t>
            </w:r>
          </w:p>
        </w:tc>
        <w:tc>
          <w:tcPr>
            <w:tcW w:w="851" w:type="dxa"/>
          </w:tcPr>
          <w:p w:rsidR="00D60771" w:rsidRPr="00282E6A" w:rsidRDefault="00D60771" w:rsidP="00C731DF">
            <w:pPr>
              <w:spacing w:line="276" w:lineRule="auto"/>
              <w:jc w:val="center"/>
              <w:rPr>
                <w:sz w:val="24"/>
                <w:szCs w:val="24"/>
              </w:rPr>
            </w:pPr>
            <w:r w:rsidRPr="00282E6A">
              <w:rPr>
                <w:sz w:val="24"/>
                <w:szCs w:val="24"/>
              </w:rPr>
              <w:t>188</w:t>
            </w:r>
          </w:p>
        </w:tc>
        <w:tc>
          <w:tcPr>
            <w:tcW w:w="709" w:type="dxa"/>
            <w:vAlign w:val="center"/>
          </w:tcPr>
          <w:p w:rsidR="00D60771" w:rsidRPr="00282E6A" w:rsidRDefault="00D60771" w:rsidP="00C731DF">
            <w:pPr>
              <w:spacing w:line="276" w:lineRule="auto"/>
              <w:jc w:val="center"/>
              <w:rPr>
                <w:sz w:val="24"/>
                <w:szCs w:val="24"/>
              </w:rPr>
            </w:pPr>
            <w:r w:rsidRPr="00282E6A">
              <w:rPr>
                <w:sz w:val="24"/>
                <w:szCs w:val="24"/>
              </w:rPr>
              <w:t>222</w:t>
            </w:r>
          </w:p>
        </w:tc>
        <w:tc>
          <w:tcPr>
            <w:tcW w:w="871" w:type="dxa"/>
            <w:vAlign w:val="center"/>
          </w:tcPr>
          <w:p w:rsidR="00D60771" w:rsidRPr="00282E6A" w:rsidRDefault="00D60771" w:rsidP="00C731DF">
            <w:pPr>
              <w:spacing w:line="276" w:lineRule="auto"/>
              <w:jc w:val="center"/>
              <w:rPr>
                <w:sz w:val="24"/>
                <w:szCs w:val="24"/>
              </w:rPr>
            </w:pPr>
            <w:r w:rsidRPr="00282E6A">
              <w:rPr>
                <w:sz w:val="24"/>
                <w:szCs w:val="24"/>
              </w:rPr>
              <w:t>270</w:t>
            </w:r>
          </w:p>
        </w:tc>
      </w:tr>
    </w:tbl>
    <w:p w:rsidR="00D60771" w:rsidRPr="004E51C7" w:rsidRDefault="00D60771" w:rsidP="00C731DF">
      <w:pPr>
        <w:spacing w:after="0"/>
        <w:ind w:firstLine="709"/>
        <w:jc w:val="both"/>
        <w:rPr>
          <w:rFonts w:ascii="Times New Roman" w:hAnsi="Times New Roman" w:cs="Times New Roman"/>
          <w:sz w:val="28"/>
          <w:szCs w:val="28"/>
        </w:rPr>
      </w:pPr>
    </w:p>
    <w:p w:rsidR="00D60771" w:rsidRDefault="00D60771" w:rsidP="00C731DF">
      <w:pPr>
        <w:spacing w:after="0"/>
        <w:ind w:firstLine="709"/>
        <w:jc w:val="both"/>
        <w:rPr>
          <w:rFonts w:ascii="Times New Roman" w:hAnsi="Times New Roman" w:cs="Times New Roman"/>
          <w:sz w:val="28"/>
          <w:szCs w:val="28"/>
        </w:rPr>
      </w:pPr>
      <w:r w:rsidRPr="004A6575">
        <w:rPr>
          <w:rFonts w:ascii="Times New Roman" w:hAnsi="Times New Roman" w:cs="Times New Roman"/>
          <w:sz w:val="28"/>
          <w:szCs w:val="28"/>
        </w:rPr>
        <w:t>Таким образом</w:t>
      </w:r>
      <w:r>
        <w:rPr>
          <w:rFonts w:ascii="Times New Roman" w:hAnsi="Times New Roman" w:cs="Times New Roman"/>
          <w:sz w:val="28"/>
          <w:szCs w:val="28"/>
        </w:rPr>
        <w:t>,</w:t>
      </w:r>
      <w:r w:rsidR="00937B9D">
        <w:rPr>
          <w:rFonts w:ascii="Times New Roman" w:hAnsi="Times New Roman" w:cs="Times New Roman"/>
          <w:sz w:val="28"/>
          <w:szCs w:val="28"/>
        </w:rPr>
        <w:t xml:space="preserve"> </w:t>
      </w:r>
      <w:r w:rsidRPr="004A6575">
        <w:rPr>
          <w:rFonts w:ascii="Times New Roman" w:hAnsi="Times New Roman" w:cs="Times New Roman"/>
          <w:sz w:val="28"/>
          <w:szCs w:val="28"/>
        </w:rPr>
        <w:t xml:space="preserve">на настоящий момент необходимое количество контейнеров в </w:t>
      </w:r>
      <w:r w:rsidRPr="004A6575">
        <w:rPr>
          <w:rFonts w:ascii="Times New Roman" w:eastAsia="Calibri" w:hAnsi="Times New Roman" w:cs="Times New Roman"/>
          <w:sz w:val="28"/>
          <w:szCs w:val="24"/>
        </w:rPr>
        <w:t>городском поселения «Забайкальское»</w:t>
      </w:r>
      <w:r w:rsidRPr="004A6575">
        <w:rPr>
          <w:rFonts w:ascii="Times New Roman" w:hAnsi="Times New Roman" w:cs="Times New Roman"/>
          <w:sz w:val="28"/>
          <w:szCs w:val="28"/>
        </w:rPr>
        <w:t xml:space="preserve"> составляет – 188 штук.</w:t>
      </w:r>
    </w:p>
    <w:p w:rsidR="005E2C07" w:rsidRDefault="005E2C07" w:rsidP="00C731DF">
      <w:pPr>
        <w:pStyle w:val="3"/>
        <w:ind w:firstLine="709"/>
        <w:rPr>
          <w:b/>
          <w:i w:val="0"/>
        </w:rPr>
      </w:pPr>
      <w:bookmarkStart w:id="5" w:name="_Toc18327881"/>
    </w:p>
    <w:p w:rsidR="00D60771" w:rsidRPr="00937B9D" w:rsidRDefault="00D60771" w:rsidP="00C731DF">
      <w:pPr>
        <w:pStyle w:val="3"/>
        <w:ind w:firstLine="709"/>
        <w:rPr>
          <w:b/>
          <w:i w:val="0"/>
        </w:rPr>
      </w:pPr>
      <w:r w:rsidRPr="00937B9D">
        <w:rPr>
          <w:b/>
          <w:i w:val="0"/>
        </w:rPr>
        <w:t xml:space="preserve">Решения по конструкции </w:t>
      </w:r>
      <w:proofErr w:type="spellStart"/>
      <w:r w:rsidRPr="00937B9D">
        <w:rPr>
          <w:b/>
          <w:i w:val="0"/>
        </w:rPr>
        <w:t>мусоросборных</w:t>
      </w:r>
      <w:proofErr w:type="spellEnd"/>
      <w:r w:rsidRPr="00937B9D">
        <w:rPr>
          <w:b/>
          <w:i w:val="0"/>
        </w:rPr>
        <w:t xml:space="preserve"> (контейнерных) площадок, требования по их эксплуатации</w:t>
      </w:r>
      <w:bookmarkEnd w:id="5"/>
    </w:p>
    <w:p w:rsidR="00D60771" w:rsidRPr="001324F0" w:rsidRDefault="00D60771" w:rsidP="00C731DF">
      <w:pPr>
        <w:spacing w:after="0"/>
        <w:ind w:firstLine="709"/>
        <w:jc w:val="both"/>
        <w:rPr>
          <w:rFonts w:ascii="Times New Roman" w:hAnsi="Times New Roman" w:cs="Times New Roman"/>
          <w:sz w:val="28"/>
          <w:szCs w:val="28"/>
        </w:rPr>
      </w:pPr>
      <w:r w:rsidRPr="001324F0">
        <w:rPr>
          <w:rFonts w:ascii="Times New Roman" w:hAnsi="Times New Roman" w:cs="Times New Roman"/>
          <w:sz w:val="28"/>
          <w:szCs w:val="28"/>
        </w:rPr>
        <w:t xml:space="preserve">В соответствии с Правилами и нормами технической эксплуатации жилищного фонда  контейнеры  должны  устанавливаться  на  бетонированной  или  асфальтированной  площадке. </w:t>
      </w:r>
    </w:p>
    <w:p w:rsidR="00D60771" w:rsidRPr="001324F0" w:rsidRDefault="00D60771" w:rsidP="00C731DF">
      <w:pPr>
        <w:spacing w:after="0"/>
        <w:ind w:firstLine="709"/>
        <w:jc w:val="both"/>
        <w:rPr>
          <w:rFonts w:ascii="Times New Roman" w:hAnsi="Times New Roman" w:cs="Times New Roman"/>
          <w:sz w:val="28"/>
          <w:szCs w:val="28"/>
        </w:rPr>
      </w:pPr>
      <w:r w:rsidRPr="001324F0">
        <w:rPr>
          <w:rFonts w:ascii="Times New Roman" w:hAnsi="Times New Roman" w:cs="Times New Roman"/>
          <w:sz w:val="28"/>
          <w:szCs w:val="28"/>
        </w:rPr>
        <w:t xml:space="preserve">Площадки для контейнеров должны удовлетворять следующим требованиям: </w:t>
      </w:r>
    </w:p>
    <w:p w:rsidR="00D60771" w:rsidRPr="001324F0" w:rsidRDefault="00D60771" w:rsidP="00C731DF">
      <w:pPr>
        <w:spacing w:after="0"/>
        <w:ind w:firstLine="709"/>
        <w:jc w:val="both"/>
        <w:rPr>
          <w:rFonts w:ascii="Times New Roman" w:hAnsi="Times New Roman" w:cs="Times New Roman"/>
          <w:sz w:val="28"/>
          <w:szCs w:val="28"/>
        </w:rPr>
      </w:pPr>
      <w:r w:rsidRPr="001324F0">
        <w:rPr>
          <w:rFonts w:ascii="Times New Roman" w:hAnsi="Times New Roman" w:cs="Times New Roman"/>
          <w:sz w:val="28"/>
          <w:szCs w:val="28"/>
        </w:rPr>
        <w:lastRenderedPageBreak/>
        <w:t xml:space="preserve">1. Иметь с трёх сторон зелёные насаждения или какое-либо другое ограждение (кирпичное, бетонное, сетчатое и т.п.) высотой 1,0 - 2,0 м, чтобы не допускать попадания мусора на прилегающую территорию. </w:t>
      </w:r>
    </w:p>
    <w:p w:rsidR="00D60771" w:rsidRPr="001324F0" w:rsidRDefault="00D60771" w:rsidP="00C731DF">
      <w:pPr>
        <w:spacing w:after="0"/>
        <w:ind w:firstLine="709"/>
        <w:jc w:val="both"/>
        <w:rPr>
          <w:rFonts w:ascii="Times New Roman" w:hAnsi="Times New Roman" w:cs="Times New Roman"/>
          <w:sz w:val="28"/>
          <w:szCs w:val="28"/>
        </w:rPr>
      </w:pPr>
      <w:r w:rsidRPr="001324F0">
        <w:rPr>
          <w:rFonts w:ascii="Times New Roman" w:hAnsi="Times New Roman" w:cs="Times New Roman"/>
          <w:sz w:val="28"/>
          <w:szCs w:val="28"/>
        </w:rPr>
        <w:t xml:space="preserve">2. Иметь ровное асфальтовое или бетонное покрытие с уклоном в сторону проезжей части 0,02%. </w:t>
      </w:r>
    </w:p>
    <w:p w:rsidR="00D60771" w:rsidRPr="001324F0" w:rsidRDefault="00D60771" w:rsidP="00C731DF">
      <w:pPr>
        <w:spacing w:after="0"/>
        <w:ind w:firstLine="709"/>
        <w:jc w:val="both"/>
        <w:rPr>
          <w:rFonts w:ascii="Times New Roman" w:hAnsi="Times New Roman" w:cs="Times New Roman"/>
          <w:sz w:val="28"/>
          <w:szCs w:val="28"/>
        </w:rPr>
      </w:pPr>
      <w:r w:rsidRPr="001324F0">
        <w:rPr>
          <w:rFonts w:ascii="Times New Roman" w:hAnsi="Times New Roman" w:cs="Times New Roman"/>
          <w:sz w:val="28"/>
          <w:szCs w:val="28"/>
        </w:rPr>
        <w:t xml:space="preserve">3. При использовании контейнеров на колёсиках площадки должны быть оборудованы пандусом от проезжей части и ограждением (бордюром) высотой 7 – 10 см, исключающим возможность скатывания контейнеров в сторону. </w:t>
      </w:r>
    </w:p>
    <w:p w:rsidR="00D60771" w:rsidRPr="001324F0" w:rsidRDefault="00D60771" w:rsidP="00C731DF">
      <w:pPr>
        <w:spacing w:after="0"/>
        <w:ind w:firstLine="709"/>
        <w:jc w:val="both"/>
        <w:rPr>
          <w:rFonts w:ascii="Times New Roman" w:hAnsi="Times New Roman" w:cs="Times New Roman"/>
          <w:sz w:val="28"/>
          <w:szCs w:val="28"/>
        </w:rPr>
      </w:pPr>
      <w:r w:rsidRPr="001324F0">
        <w:rPr>
          <w:rFonts w:ascii="Times New Roman" w:hAnsi="Times New Roman" w:cs="Times New Roman"/>
          <w:sz w:val="28"/>
          <w:szCs w:val="28"/>
        </w:rPr>
        <w:t xml:space="preserve">4.  При  размещении  на  одной  площадке  до  шести  переносных  мусоросборников должна быть организована их доставка к местам подъезда </w:t>
      </w:r>
      <w:proofErr w:type="spellStart"/>
      <w:r w:rsidRPr="001324F0">
        <w:rPr>
          <w:rFonts w:ascii="Times New Roman" w:hAnsi="Times New Roman" w:cs="Times New Roman"/>
          <w:sz w:val="28"/>
          <w:szCs w:val="28"/>
        </w:rPr>
        <w:t>мусоровозных</w:t>
      </w:r>
      <w:proofErr w:type="spellEnd"/>
      <w:r w:rsidRPr="001324F0">
        <w:rPr>
          <w:rFonts w:ascii="Times New Roman" w:hAnsi="Times New Roman" w:cs="Times New Roman"/>
          <w:sz w:val="28"/>
          <w:szCs w:val="28"/>
        </w:rPr>
        <w:t xml:space="preserve"> машин. </w:t>
      </w:r>
    </w:p>
    <w:p w:rsidR="00D60771" w:rsidRPr="001324F0" w:rsidRDefault="00D60771" w:rsidP="00C731DF">
      <w:pPr>
        <w:spacing w:after="0"/>
        <w:ind w:firstLine="709"/>
        <w:jc w:val="both"/>
        <w:rPr>
          <w:rFonts w:ascii="Times New Roman" w:hAnsi="Times New Roman" w:cs="Times New Roman"/>
          <w:sz w:val="28"/>
          <w:szCs w:val="28"/>
        </w:rPr>
      </w:pPr>
      <w:r w:rsidRPr="001324F0">
        <w:rPr>
          <w:rFonts w:ascii="Times New Roman" w:hAnsi="Times New Roman" w:cs="Times New Roman"/>
          <w:sz w:val="28"/>
          <w:szCs w:val="28"/>
        </w:rPr>
        <w:t xml:space="preserve">5. Подъезды к контейнерным площадкам должны иметь дорожное покрытие и ширину не менее 3,5 м при одностороннем движении и 6 м – при двустороннем. </w:t>
      </w:r>
    </w:p>
    <w:p w:rsidR="00D60771" w:rsidRPr="001324F0" w:rsidRDefault="00D60771" w:rsidP="00C731DF">
      <w:pPr>
        <w:spacing w:after="0"/>
        <w:ind w:firstLine="709"/>
        <w:jc w:val="both"/>
        <w:rPr>
          <w:rFonts w:ascii="Times New Roman" w:hAnsi="Times New Roman" w:cs="Times New Roman"/>
          <w:sz w:val="28"/>
          <w:szCs w:val="28"/>
        </w:rPr>
      </w:pPr>
      <w:r w:rsidRPr="001324F0">
        <w:rPr>
          <w:rFonts w:ascii="Times New Roman" w:hAnsi="Times New Roman" w:cs="Times New Roman"/>
          <w:sz w:val="28"/>
          <w:szCs w:val="28"/>
        </w:rPr>
        <w:t xml:space="preserve">6. Контейнеры должны быть установлены на расстоянии 1 м от ограждения, и 0,35 м друг от друга. </w:t>
      </w:r>
    </w:p>
    <w:p w:rsidR="00D60771" w:rsidRPr="001324F0" w:rsidRDefault="00D60771" w:rsidP="00C731DF">
      <w:pPr>
        <w:spacing w:after="0"/>
        <w:ind w:firstLine="709"/>
        <w:jc w:val="both"/>
        <w:rPr>
          <w:rFonts w:ascii="Times New Roman" w:hAnsi="Times New Roman" w:cs="Times New Roman"/>
          <w:sz w:val="28"/>
          <w:szCs w:val="28"/>
        </w:rPr>
      </w:pPr>
      <w:r w:rsidRPr="001324F0">
        <w:rPr>
          <w:rFonts w:ascii="Times New Roman" w:hAnsi="Times New Roman" w:cs="Times New Roman"/>
          <w:sz w:val="28"/>
          <w:szCs w:val="28"/>
        </w:rPr>
        <w:t xml:space="preserve">7.  Для  предотвращения  возгораний  мусора  необходимо  обеспечить  регулярную,  в течение дня дворниками, уборку контейнерных площадок. </w:t>
      </w:r>
    </w:p>
    <w:p w:rsidR="00D60771" w:rsidRPr="001324F0" w:rsidRDefault="00D60771" w:rsidP="00C731DF">
      <w:pPr>
        <w:spacing w:after="0"/>
        <w:ind w:firstLine="709"/>
        <w:jc w:val="both"/>
        <w:rPr>
          <w:rFonts w:ascii="Times New Roman" w:hAnsi="Times New Roman" w:cs="Times New Roman"/>
          <w:sz w:val="28"/>
          <w:szCs w:val="28"/>
        </w:rPr>
      </w:pPr>
      <w:r w:rsidRPr="001324F0">
        <w:rPr>
          <w:rFonts w:ascii="Times New Roman" w:hAnsi="Times New Roman" w:cs="Times New Roman"/>
          <w:sz w:val="28"/>
          <w:szCs w:val="28"/>
        </w:rPr>
        <w:t>Местоположение контейнерных площадок должно быть выбрано  с  учётом  следующих требований:</w:t>
      </w:r>
    </w:p>
    <w:p w:rsidR="00D60771" w:rsidRPr="001324F0" w:rsidRDefault="00D60771" w:rsidP="00C731DF">
      <w:pPr>
        <w:spacing w:after="0"/>
        <w:ind w:firstLine="709"/>
        <w:jc w:val="both"/>
        <w:rPr>
          <w:rFonts w:ascii="Times New Roman" w:hAnsi="Times New Roman" w:cs="Times New Roman"/>
          <w:sz w:val="28"/>
          <w:szCs w:val="28"/>
        </w:rPr>
      </w:pPr>
      <w:r w:rsidRPr="001324F0">
        <w:rPr>
          <w:rFonts w:ascii="Times New Roman" w:hAnsi="Times New Roman" w:cs="Times New Roman"/>
          <w:sz w:val="28"/>
          <w:szCs w:val="28"/>
        </w:rPr>
        <w:t xml:space="preserve">1. Площадки должны примыкать к сквозным проездам. </w:t>
      </w:r>
    </w:p>
    <w:p w:rsidR="00D60771" w:rsidRPr="001324F0" w:rsidRDefault="00D60771" w:rsidP="00C731DF">
      <w:pPr>
        <w:spacing w:after="0"/>
        <w:ind w:firstLine="709"/>
        <w:jc w:val="both"/>
        <w:rPr>
          <w:rFonts w:ascii="Times New Roman" w:hAnsi="Times New Roman" w:cs="Times New Roman"/>
          <w:sz w:val="28"/>
          <w:szCs w:val="28"/>
        </w:rPr>
      </w:pPr>
      <w:r w:rsidRPr="001324F0">
        <w:rPr>
          <w:rFonts w:ascii="Times New Roman" w:hAnsi="Times New Roman" w:cs="Times New Roman"/>
          <w:sz w:val="28"/>
          <w:szCs w:val="28"/>
        </w:rPr>
        <w:t xml:space="preserve">2. </w:t>
      </w:r>
      <w:proofErr w:type="gramStart"/>
      <w:r w:rsidRPr="001324F0">
        <w:rPr>
          <w:rFonts w:ascii="Times New Roman" w:hAnsi="Times New Roman" w:cs="Times New Roman"/>
          <w:sz w:val="28"/>
          <w:szCs w:val="28"/>
        </w:rPr>
        <w:t xml:space="preserve">Площадки под контейнеры должны быть удалены от жилых домов, детских учреждений, мест отдыха населения и т.п. на расстояние не менее 20 м, но не более 100 м. По согласованию  с  местными  санитарно-эпидемиологическими  станциями  это  расстояние может быть  уменьшено, при  этом должны быть выполнены непременные  условия – контейнер должен быть оснащён крышкой, площадка должная отвечать требованиям эстетики. </w:t>
      </w:r>
      <w:proofErr w:type="gramEnd"/>
    </w:p>
    <w:p w:rsidR="00D60771" w:rsidRPr="001324F0" w:rsidRDefault="00D60771" w:rsidP="00C731DF">
      <w:pPr>
        <w:spacing w:after="0"/>
        <w:ind w:firstLine="709"/>
        <w:jc w:val="both"/>
        <w:rPr>
          <w:rFonts w:ascii="Times New Roman" w:hAnsi="Times New Roman" w:cs="Times New Roman"/>
          <w:sz w:val="28"/>
          <w:szCs w:val="28"/>
        </w:rPr>
      </w:pPr>
      <w:r w:rsidRPr="001324F0">
        <w:rPr>
          <w:rFonts w:ascii="Times New Roman" w:hAnsi="Times New Roman" w:cs="Times New Roman"/>
          <w:sz w:val="28"/>
          <w:szCs w:val="28"/>
        </w:rPr>
        <w:t xml:space="preserve">3. Подъезд к контейнерным площадкам должен быть свободным с учётом разворота машин и выпуска стрелы подъёма контейнеровоза или манипулятора. </w:t>
      </w:r>
    </w:p>
    <w:p w:rsidR="00D60771" w:rsidRPr="001324F0" w:rsidRDefault="00D60771" w:rsidP="00C731DF">
      <w:pPr>
        <w:spacing w:after="0"/>
        <w:ind w:firstLine="709"/>
        <w:jc w:val="both"/>
        <w:rPr>
          <w:rFonts w:ascii="Times New Roman" w:hAnsi="Times New Roman" w:cs="Times New Roman"/>
          <w:sz w:val="28"/>
          <w:szCs w:val="28"/>
        </w:rPr>
      </w:pPr>
      <w:r w:rsidRPr="001324F0">
        <w:rPr>
          <w:rFonts w:ascii="Times New Roman" w:hAnsi="Times New Roman" w:cs="Times New Roman"/>
          <w:sz w:val="28"/>
          <w:szCs w:val="28"/>
        </w:rPr>
        <w:t xml:space="preserve">4. Подъезд к контейнерным площадкам должен быть освещён. </w:t>
      </w:r>
    </w:p>
    <w:p w:rsidR="00D60771" w:rsidRPr="001324F0" w:rsidRDefault="00D60771" w:rsidP="00C731DF">
      <w:pPr>
        <w:spacing w:after="0"/>
        <w:ind w:firstLine="709"/>
        <w:jc w:val="both"/>
        <w:rPr>
          <w:rFonts w:ascii="Times New Roman" w:hAnsi="Times New Roman" w:cs="Times New Roman"/>
          <w:sz w:val="28"/>
          <w:szCs w:val="28"/>
        </w:rPr>
      </w:pPr>
      <w:r w:rsidRPr="001324F0">
        <w:rPr>
          <w:rFonts w:ascii="Times New Roman" w:hAnsi="Times New Roman" w:cs="Times New Roman"/>
          <w:sz w:val="28"/>
          <w:szCs w:val="28"/>
        </w:rPr>
        <w:t xml:space="preserve">5. Для  повышения  производительности </w:t>
      </w:r>
      <w:proofErr w:type="spellStart"/>
      <w:r w:rsidRPr="001324F0">
        <w:rPr>
          <w:rFonts w:ascii="Times New Roman" w:hAnsi="Times New Roman" w:cs="Times New Roman"/>
          <w:sz w:val="28"/>
          <w:szCs w:val="28"/>
        </w:rPr>
        <w:t>мусоровозных</w:t>
      </w:r>
      <w:proofErr w:type="spellEnd"/>
      <w:r w:rsidRPr="001324F0">
        <w:rPr>
          <w:rFonts w:ascii="Times New Roman" w:hAnsi="Times New Roman" w:cs="Times New Roman"/>
          <w:sz w:val="28"/>
          <w:szCs w:val="28"/>
        </w:rPr>
        <w:t xml:space="preserve"> машин  существенное  значение имеет укрупнение мест установки мусоросборников. </w:t>
      </w:r>
    </w:p>
    <w:p w:rsidR="00D60771" w:rsidRPr="001324F0" w:rsidRDefault="00D60771" w:rsidP="00C731DF">
      <w:pPr>
        <w:spacing w:after="0"/>
        <w:ind w:firstLine="709"/>
        <w:jc w:val="both"/>
        <w:rPr>
          <w:rFonts w:ascii="Times New Roman" w:hAnsi="Times New Roman" w:cs="Times New Roman"/>
          <w:sz w:val="28"/>
          <w:szCs w:val="28"/>
        </w:rPr>
      </w:pPr>
      <w:r w:rsidRPr="00DD63DA">
        <w:rPr>
          <w:rFonts w:ascii="Times New Roman" w:hAnsi="Times New Roman" w:cs="Times New Roman"/>
          <w:sz w:val="28"/>
          <w:szCs w:val="28"/>
        </w:rPr>
        <w:lastRenderedPageBreak/>
        <w:t xml:space="preserve">Постановлением «Об утверждении Реестра мест (площадок) накопления твердых коммунальных отходов» №213 от 31.10 2018 г. главой городского поселения «Забайкальское» был принят планируемый перечень размещения контейнерных площадок с привязкой к географическим координатам (Приложение </w:t>
      </w:r>
      <w:r>
        <w:rPr>
          <w:rFonts w:ascii="Times New Roman" w:hAnsi="Times New Roman" w:cs="Times New Roman"/>
          <w:sz w:val="28"/>
          <w:szCs w:val="28"/>
        </w:rPr>
        <w:t>1</w:t>
      </w:r>
      <w:r w:rsidRPr="00DD63DA">
        <w:rPr>
          <w:rFonts w:ascii="Times New Roman" w:hAnsi="Times New Roman" w:cs="Times New Roman"/>
          <w:sz w:val="28"/>
          <w:szCs w:val="28"/>
        </w:rPr>
        <w:t>).</w:t>
      </w:r>
    </w:p>
    <w:p w:rsidR="00D60771" w:rsidRPr="001324F0" w:rsidRDefault="00D60771" w:rsidP="00C731DF">
      <w:pPr>
        <w:spacing w:after="0"/>
        <w:ind w:firstLine="709"/>
        <w:jc w:val="both"/>
        <w:rPr>
          <w:rFonts w:ascii="Times New Roman" w:hAnsi="Times New Roman" w:cs="Times New Roman"/>
          <w:sz w:val="28"/>
          <w:szCs w:val="28"/>
        </w:rPr>
      </w:pPr>
      <w:r w:rsidRPr="00DD63DA">
        <w:rPr>
          <w:rFonts w:ascii="Times New Roman" w:hAnsi="Times New Roman" w:cs="Times New Roman"/>
          <w:sz w:val="28"/>
          <w:szCs w:val="28"/>
        </w:rPr>
        <w:t xml:space="preserve">Карты с отметками существующих контейнерных площадок представлены в приложении </w:t>
      </w:r>
      <w:r w:rsidRPr="00086276">
        <w:rPr>
          <w:rFonts w:ascii="Times New Roman" w:hAnsi="Times New Roman" w:cs="Times New Roman"/>
          <w:sz w:val="28"/>
          <w:szCs w:val="28"/>
        </w:rPr>
        <w:t>2</w:t>
      </w:r>
      <w:r>
        <w:rPr>
          <w:rFonts w:ascii="Times New Roman" w:hAnsi="Times New Roman" w:cs="Times New Roman"/>
          <w:sz w:val="28"/>
          <w:szCs w:val="28"/>
        </w:rPr>
        <w:t xml:space="preserve"> (</w:t>
      </w:r>
      <w:r w:rsidRPr="00A03151">
        <w:rPr>
          <w:rFonts w:ascii="Times New Roman" w:hAnsi="Times New Roman" w:cs="Times New Roman"/>
          <w:sz w:val="28"/>
          <w:szCs w:val="28"/>
        </w:rPr>
        <w:t>Схема размещения контейнерных площадок для сбора твердых коммунальных отходов на территории  городского поселения «Забайкальское»</w:t>
      </w:r>
      <w:proofErr w:type="gramStart"/>
      <w:r w:rsidRPr="00A03151">
        <w:rPr>
          <w:rFonts w:ascii="Times New Roman" w:hAnsi="Times New Roman" w:cs="Times New Roman"/>
          <w:sz w:val="28"/>
          <w:szCs w:val="28"/>
        </w:rPr>
        <w:t>.З</w:t>
      </w:r>
      <w:proofErr w:type="gramEnd"/>
      <w:r w:rsidRPr="00A03151">
        <w:rPr>
          <w:rFonts w:ascii="Times New Roman" w:hAnsi="Times New Roman" w:cs="Times New Roman"/>
          <w:sz w:val="28"/>
          <w:szCs w:val="28"/>
        </w:rPr>
        <w:t>абайкальский край.</w:t>
      </w:r>
      <w:r w:rsidRPr="006A7654">
        <w:rPr>
          <w:rFonts w:ascii="Times New Roman" w:hAnsi="Times New Roman" w:cs="Times New Roman"/>
          <w:sz w:val="28"/>
          <w:szCs w:val="28"/>
        </w:rPr>
        <w:t>)</w:t>
      </w:r>
      <w:r w:rsidRPr="00086276">
        <w:rPr>
          <w:rFonts w:ascii="Times New Roman" w:hAnsi="Times New Roman" w:cs="Times New Roman"/>
          <w:sz w:val="28"/>
          <w:szCs w:val="28"/>
        </w:rPr>
        <w:t>.</w:t>
      </w:r>
      <w:r w:rsidRPr="00DD63DA">
        <w:rPr>
          <w:rFonts w:ascii="Times New Roman" w:hAnsi="Times New Roman" w:cs="Times New Roman"/>
          <w:sz w:val="28"/>
          <w:szCs w:val="28"/>
        </w:rPr>
        <w:t xml:space="preserve"> На картах также нанесены минимальный радиус (20 метров) и максимальный (100 метров) для каждой контейнерной площадки. С помощью данных карт можно проанализировать соответствие каждой площадки санитарным нормам, а также неохваченные дома, детские учреждения, спортивные площадки и места отдыха населения.</w:t>
      </w:r>
    </w:p>
    <w:p w:rsidR="005E2C07" w:rsidRDefault="005E2C07" w:rsidP="00C731DF">
      <w:pPr>
        <w:spacing w:after="0"/>
        <w:ind w:firstLine="709"/>
        <w:jc w:val="both"/>
        <w:rPr>
          <w:rFonts w:ascii="Times New Roman" w:hAnsi="Times New Roman" w:cs="Times New Roman"/>
          <w:b/>
          <w:sz w:val="28"/>
          <w:szCs w:val="28"/>
        </w:rPr>
      </w:pPr>
    </w:p>
    <w:p w:rsidR="00937B9D" w:rsidRDefault="00D60771" w:rsidP="00C731DF">
      <w:pPr>
        <w:spacing w:after="0"/>
        <w:jc w:val="both"/>
        <w:rPr>
          <w:rFonts w:ascii="Times New Roman" w:hAnsi="Times New Roman" w:cs="Times New Roman"/>
          <w:b/>
          <w:sz w:val="28"/>
          <w:szCs w:val="28"/>
        </w:rPr>
      </w:pPr>
      <w:r w:rsidRPr="00937B9D">
        <w:rPr>
          <w:rFonts w:ascii="Times New Roman" w:hAnsi="Times New Roman" w:cs="Times New Roman"/>
          <w:b/>
          <w:sz w:val="28"/>
          <w:szCs w:val="28"/>
        </w:rPr>
        <w:t>Расчёт</w:t>
      </w:r>
      <w:r w:rsidR="00937B9D">
        <w:rPr>
          <w:rFonts w:ascii="Times New Roman" w:hAnsi="Times New Roman" w:cs="Times New Roman"/>
          <w:b/>
          <w:sz w:val="28"/>
          <w:szCs w:val="28"/>
        </w:rPr>
        <w:t xml:space="preserve"> </w:t>
      </w:r>
      <w:r w:rsidRPr="00937B9D">
        <w:rPr>
          <w:rFonts w:ascii="Times New Roman" w:hAnsi="Times New Roman" w:cs="Times New Roman"/>
          <w:b/>
          <w:sz w:val="28"/>
          <w:szCs w:val="28"/>
        </w:rPr>
        <w:t xml:space="preserve"> количества техники для мойки и дезинфекции контейнеров</w:t>
      </w:r>
    </w:p>
    <w:p w:rsidR="00D60771" w:rsidRPr="00937B9D" w:rsidRDefault="00D60771" w:rsidP="00C731DF">
      <w:pPr>
        <w:spacing w:after="0"/>
        <w:ind w:firstLine="709"/>
        <w:jc w:val="both"/>
        <w:rPr>
          <w:rFonts w:ascii="Times New Roman" w:hAnsi="Times New Roman" w:cs="Times New Roman"/>
          <w:b/>
          <w:sz w:val="28"/>
          <w:szCs w:val="28"/>
        </w:rPr>
      </w:pPr>
      <w:r w:rsidRPr="00937B9D">
        <w:rPr>
          <w:rFonts w:ascii="Times New Roman" w:hAnsi="Times New Roman" w:cs="Times New Roman"/>
          <w:b/>
          <w:sz w:val="28"/>
          <w:szCs w:val="28"/>
        </w:rPr>
        <w:t xml:space="preserve"> </w:t>
      </w:r>
    </w:p>
    <w:p w:rsidR="00D60771" w:rsidRPr="001324F0" w:rsidRDefault="00D60771" w:rsidP="00C731DF">
      <w:pPr>
        <w:spacing w:after="0"/>
        <w:ind w:firstLine="709"/>
        <w:jc w:val="both"/>
        <w:rPr>
          <w:rFonts w:ascii="Times New Roman" w:hAnsi="Times New Roman" w:cs="Times New Roman"/>
          <w:sz w:val="28"/>
          <w:szCs w:val="28"/>
        </w:rPr>
      </w:pPr>
      <w:r w:rsidRPr="001324F0">
        <w:rPr>
          <w:rFonts w:ascii="Times New Roman" w:hAnsi="Times New Roman" w:cs="Times New Roman"/>
          <w:sz w:val="28"/>
          <w:szCs w:val="28"/>
        </w:rPr>
        <w:t xml:space="preserve">Одним из  важнейших  звеньев планово-регулярной очистки  домовладений  является мойка и дезинфекция контейнеров. </w:t>
      </w:r>
    </w:p>
    <w:p w:rsidR="00D60771" w:rsidRPr="001324F0" w:rsidRDefault="00D60771" w:rsidP="00C731DF">
      <w:pPr>
        <w:spacing w:after="0"/>
        <w:ind w:firstLine="709"/>
        <w:jc w:val="both"/>
        <w:rPr>
          <w:rFonts w:ascii="Times New Roman" w:hAnsi="Times New Roman" w:cs="Times New Roman"/>
          <w:sz w:val="28"/>
          <w:szCs w:val="28"/>
        </w:rPr>
      </w:pPr>
      <w:r w:rsidRPr="001324F0">
        <w:rPr>
          <w:rFonts w:ascii="Times New Roman" w:hAnsi="Times New Roman" w:cs="Times New Roman"/>
          <w:sz w:val="28"/>
          <w:szCs w:val="28"/>
        </w:rPr>
        <w:t xml:space="preserve">При разгрузке  контейнеров часть отходов остаётся на днище и  стенках  сборников, привлекая насекомых, птиц и грызунов, способствуя распространению специфического запаха. Для удаления налипших отходов, контейнеры необходимо мыть, что предписывается СанПиН 42-128-4690-88. </w:t>
      </w:r>
    </w:p>
    <w:p w:rsidR="00D60771" w:rsidRPr="001324F0" w:rsidRDefault="00D60771" w:rsidP="00C731DF">
      <w:pPr>
        <w:spacing w:after="0"/>
        <w:ind w:firstLine="709"/>
        <w:jc w:val="both"/>
        <w:rPr>
          <w:rFonts w:ascii="Times New Roman" w:hAnsi="Times New Roman" w:cs="Times New Roman"/>
          <w:sz w:val="28"/>
          <w:szCs w:val="28"/>
        </w:rPr>
      </w:pPr>
      <w:r w:rsidRPr="00003DCE">
        <w:rPr>
          <w:rFonts w:ascii="Times New Roman" w:hAnsi="Times New Roman" w:cs="Times New Roman"/>
          <w:sz w:val="28"/>
          <w:szCs w:val="28"/>
        </w:rPr>
        <w:t>Дезинфекция и мойка контейнеров должна осуществляется один раз в 10 дней на месте их размещения эксплуатирующими организациями. Мойка контейнеров в городском поселении «Забайкальское» на данный момент не производится.</w:t>
      </w:r>
      <w:r w:rsidR="00937B9D">
        <w:rPr>
          <w:rFonts w:ascii="Times New Roman" w:hAnsi="Times New Roman" w:cs="Times New Roman"/>
          <w:sz w:val="28"/>
          <w:szCs w:val="28"/>
        </w:rPr>
        <w:t xml:space="preserve"> </w:t>
      </w:r>
      <w:r>
        <w:rPr>
          <w:rFonts w:ascii="Times New Roman" w:hAnsi="Times New Roman" w:cs="Times New Roman"/>
          <w:sz w:val="28"/>
          <w:szCs w:val="28"/>
        </w:rPr>
        <w:t>Вопрос мойки контейнеров будет решён</w:t>
      </w:r>
      <w:r w:rsidR="00937B9D">
        <w:rPr>
          <w:rFonts w:ascii="Times New Roman" w:hAnsi="Times New Roman" w:cs="Times New Roman"/>
          <w:sz w:val="28"/>
          <w:szCs w:val="28"/>
        </w:rPr>
        <w:t xml:space="preserve"> </w:t>
      </w:r>
      <w:r>
        <w:rPr>
          <w:rFonts w:ascii="Times New Roman" w:hAnsi="Times New Roman" w:cs="Times New Roman"/>
          <w:sz w:val="28"/>
          <w:szCs w:val="28"/>
        </w:rPr>
        <w:t>после 1 января 2020 года, когда региональный оператор вступит в свои полномочия.</w:t>
      </w:r>
    </w:p>
    <w:p w:rsidR="00D60771" w:rsidRPr="001324F0" w:rsidRDefault="00D60771" w:rsidP="00C731DF">
      <w:pPr>
        <w:spacing w:after="0"/>
        <w:ind w:firstLine="709"/>
        <w:jc w:val="both"/>
        <w:rPr>
          <w:rFonts w:ascii="Times New Roman" w:hAnsi="Times New Roman" w:cs="Times New Roman"/>
          <w:sz w:val="28"/>
          <w:szCs w:val="28"/>
        </w:rPr>
      </w:pPr>
      <w:r w:rsidRPr="001324F0">
        <w:rPr>
          <w:rFonts w:ascii="Times New Roman" w:hAnsi="Times New Roman" w:cs="Times New Roman"/>
          <w:sz w:val="28"/>
          <w:szCs w:val="28"/>
        </w:rPr>
        <w:t xml:space="preserve">Поскольку в муниципальном образовании применяется система сбора отходов с несменяемыми  сборниками,  то  предлагается  для  мойки  контейнеров  использовать  специальную машину типа ТГ-100.  </w:t>
      </w:r>
    </w:p>
    <w:p w:rsidR="00D60771" w:rsidRPr="001324F0" w:rsidRDefault="00D60771" w:rsidP="00C731DF">
      <w:pPr>
        <w:spacing w:after="0"/>
        <w:ind w:firstLine="709"/>
        <w:jc w:val="both"/>
        <w:rPr>
          <w:rFonts w:ascii="Times New Roman" w:hAnsi="Times New Roman" w:cs="Times New Roman"/>
          <w:sz w:val="28"/>
          <w:szCs w:val="28"/>
        </w:rPr>
      </w:pPr>
      <w:r w:rsidRPr="001324F0">
        <w:rPr>
          <w:rFonts w:ascii="Times New Roman" w:hAnsi="Times New Roman" w:cs="Times New Roman"/>
          <w:sz w:val="28"/>
          <w:szCs w:val="28"/>
        </w:rPr>
        <w:t xml:space="preserve">Расчёта  необходимого  количества  техники  для мойки  и  дезинфекции  контейнеров производится по формуле: </w:t>
      </w:r>
    </w:p>
    <w:p w:rsidR="00D60771" w:rsidRPr="001324F0" w:rsidRDefault="00D60771" w:rsidP="00C731DF">
      <w:pPr>
        <w:spacing w:after="0"/>
        <w:jc w:val="center"/>
        <w:rPr>
          <w:rFonts w:ascii="Times New Roman" w:hAnsi="Times New Roman" w:cs="Times New Roman"/>
          <w:sz w:val="40"/>
          <w:szCs w:val="40"/>
        </w:rPr>
      </w:pPr>
      <w:r w:rsidRPr="001324F0">
        <w:rPr>
          <w:rFonts w:ascii="Times New Roman" w:hAnsi="Times New Roman" w:cs="Times New Roman"/>
          <w:noProof/>
          <w:sz w:val="40"/>
          <w:szCs w:val="40"/>
          <w:lang w:val="en-US"/>
        </w:rPr>
        <w:lastRenderedPageBreak/>
        <w:t>N</w:t>
      </w:r>
      <w:r w:rsidRPr="001324F0">
        <w:rPr>
          <w:rFonts w:ascii="Times New Roman" w:hAnsi="Times New Roman" w:cs="Times New Roman"/>
          <w:noProof/>
          <w:sz w:val="40"/>
          <w:szCs w:val="40"/>
        </w:rPr>
        <w:t xml:space="preserve"> = </w:t>
      </w:r>
      <m:oMath>
        <m:f>
          <m:fPr>
            <m:ctrlPr>
              <w:rPr>
                <w:rFonts w:ascii="Cambria Math" w:hAnsi="Cambria Math" w:cs="Times New Roman"/>
                <w:i/>
                <w:sz w:val="40"/>
                <w:szCs w:val="40"/>
              </w:rPr>
            </m:ctrlPr>
          </m:fPr>
          <m:num>
            <m:r>
              <w:rPr>
                <w:rFonts w:ascii="Cambria Math" w:hAnsi="Cambria Math" w:cs="Times New Roman"/>
                <w:sz w:val="40"/>
                <w:szCs w:val="40"/>
                <w:lang w:val="en-US"/>
              </w:rPr>
              <m:t>H</m:t>
            </m:r>
          </m:num>
          <m:den>
            <m:r>
              <w:rPr>
                <w:rFonts w:ascii="Cambria Math" w:hAnsi="Cambria Math" w:cs="Times New Roman"/>
                <w:sz w:val="40"/>
                <w:szCs w:val="40"/>
              </w:rPr>
              <m:t>P*П</m:t>
            </m:r>
          </m:den>
        </m:f>
      </m:oMath>
    </w:p>
    <w:p w:rsidR="00D60771" w:rsidRPr="001324F0" w:rsidRDefault="00D60771" w:rsidP="00C731DF">
      <w:pPr>
        <w:spacing w:after="0"/>
        <w:ind w:firstLine="709"/>
        <w:jc w:val="both"/>
        <w:rPr>
          <w:rFonts w:ascii="Times New Roman" w:hAnsi="Times New Roman" w:cs="Times New Roman"/>
          <w:sz w:val="28"/>
          <w:szCs w:val="28"/>
        </w:rPr>
      </w:pPr>
      <w:r w:rsidRPr="001324F0">
        <w:rPr>
          <w:rFonts w:ascii="Times New Roman" w:hAnsi="Times New Roman" w:cs="Times New Roman"/>
          <w:sz w:val="28"/>
          <w:szCs w:val="28"/>
        </w:rPr>
        <w:t xml:space="preserve">где N – необходимое количество машин, шт.; Н – расчётное  количество контейнеров, шт.; </w:t>
      </w:r>
      <w:proofErr w:type="gramStart"/>
      <w:r w:rsidRPr="001324F0">
        <w:rPr>
          <w:rFonts w:ascii="Times New Roman" w:hAnsi="Times New Roman" w:cs="Times New Roman"/>
          <w:sz w:val="28"/>
          <w:szCs w:val="28"/>
        </w:rPr>
        <w:t>Р</w:t>
      </w:r>
      <w:proofErr w:type="gramEnd"/>
      <w:r w:rsidRPr="001324F0">
        <w:rPr>
          <w:rFonts w:ascii="Times New Roman" w:hAnsi="Times New Roman" w:cs="Times New Roman"/>
          <w:sz w:val="28"/>
          <w:szCs w:val="28"/>
        </w:rPr>
        <w:t xml:space="preserve"> – производительность  контейнеров, контейнеров  в  смену; П – периодичность мойки контейнеров, дней. </w:t>
      </w:r>
    </w:p>
    <w:p w:rsidR="00D60771" w:rsidRPr="001324F0" w:rsidRDefault="00D60771" w:rsidP="00C731DF">
      <w:pPr>
        <w:spacing w:after="0"/>
        <w:ind w:firstLine="709"/>
        <w:jc w:val="both"/>
        <w:rPr>
          <w:rFonts w:ascii="Times New Roman" w:hAnsi="Times New Roman" w:cs="Times New Roman"/>
          <w:sz w:val="28"/>
          <w:szCs w:val="28"/>
        </w:rPr>
      </w:pPr>
      <w:r w:rsidRPr="00DD63DA">
        <w:rPr>
          <w:rFonts w:ascii="Times New Roman" w:hAnsi="Times New Roman" w:cs="Times New Roman"/>
          <w:sz w:val="28"/>
          <w:szCs w:val="28"/>
        </w:rPr>
        <w:t>Примем максимально количество контейнеров к 2036 году, равное 255 штук.</w:t>
      </w:r>
    </w:p>
    <w:p w:rsidR="00D60771" w:rsidRPr="001324F0" w:rsidRDefault="00D60771" w:rsidP="00C731DF">
      <w:pPr>
        <w:spacing w:after="0"/>
        <w:ind w:firstLine="709"/>
        <w:jc w:val="both"/>
        <w:rPr>
          <w:rFonts w:ascii="Times New Roman" w:hAnsi="Times New Roman" w:cs="Times New Roman"/>
          <w:sz w:val="28"/>
          <w:szCs w:val="28"/>
        </w:rPr>
      </w:pPr>
      <w:r w:rsidRPr="001324F0">
        <w:rPr>
          <w:rFonts w:ascii="Times New Roman" w:hAnsi="Times New Roman" w:cs="Times New Roman"/>
          <w:sz w:val="28"/>
          <w:szCs w:val="28"/>
        </w:rPr>
        <w:t>Производительность машины ТГ-100 для разных объёмов контейнеров принимается согласно таблице</w:t>
      </w:r>
      <w:r>
        <w:rPr>
          <w:rFonts w:ascii="Times New Roman" w:hAnsi="Times New Roman" w:cs="Times New Roman"/>
          <w:sz w:val="28"/>
          <w:szCs w:val="28"/>
        </w:rPr>
        <w:t xml:space="preserve"> 25</w:t>
      </w:r>
      <w:r w:rsidRPr="001324F0">
        <w:rPr>
          <w:rFonts w:ascii="Times New Roman" w:hAnsi="Times New Roman" w:cs="Times New Roman"/>
          <w:sz w:val="28"/>
          <w:szCs w:val="28"/>
        </w:rPr>
        <w:t>.</w:t>
      </w:r>
    </w:p>
    <w:p w:rsidR="00D60771" w:rsidRDefault="00D60771" w:rsidP="00C731DF">
      <w:pPr>
        <w:spacing w:after="0"/>
        <w:ind w:firstLine="709"/>
        <w:jc w:val="both"/>
        <w:rPr>
          <w:rFonts w:ascii="Times New Roman" w:hAnsi="Times New Roman" w:cs="Times New Roman"/>
          <w:sz w:val="28"/>
          <w:szCs w:val="28"/>
        </w:rPr>
      </w:pPr>
    </w:p>
    <w:p w:rsidR="00D60771" w:rsidRPr="001324F0" w:rsidRDefault="00D60771" w:rsidP="00C731DF">
      <w:pPr>
        <w:spacing w:after="0"/>
        <w:jc w:val="both"/>
        <w:rPr>
          <w:rFonts w:ascii="Times New Roman" w:hAnsi="Times New Roman" w:cs="Times New Roman"/>
          <w:sz w:val="28"/>
          <w:szCs w:val="28"/>
        </w:rPr>
      </w:pPr>
      <w:r w:rsidRPr="001324F0">
        <w:rPr>
          <w:rFonts w:ascii="Times New Roman" w:hAnsi="Times New Roman" w:cs="Times New Roman"/>
          <w:sz w:val="28"/>
          <w:szCs w:val="28"/>
        </w:rPr>
        <w:t xml:space="preserve">Производительность машины ТГ-100 </w:t>
      </w:r>
    </w:p>
    <w:tbl>
      <w:tblPr>
        <w:tblStyle w:val="a5"/>
        <w:tblW w:w="0" w:type="auto"/>
        <w:jc w:val="center"/>
        <w:tblLook w:val="04A0"/>
      </w:tblPr>
      <w:tblGrid>
        <w:gridCol w:w="5637"/>
        <w:gridCol w:w="3827"/>
      </w:tblGrid>
      <w:tr w:rsidR="00D60771" w:rsidRPr="001324F0" w:rsidTr="00D60771">
        <w:trPr>
          <w:jc w:val="center"/>
        </w:trPr>
        <w:tc>
          <w:tcPr>
            <w:tcW w:w="5637" w:type="dxa"/>
          </w:tcPr>
          <w:p w:rsidR="00D60771" w:rsidRPr="001324F0" w:rsidRDefault="00D60771" w:rsidP="00C731DF">
            <w:pPr>
              <w:spacing w:line="276" w:lineRule="auto"/>
              <w:jc w:val="both"/>
              <w:rPr>
                <w:sz w:val="28"/>
                <w:szCs w:val="28"/>
              </w:rPr>
            </w:pPr>
            <w:r w:rsidRPr="001324F0">
              <w:rPr>
                <w:sz w:val="28"/>
                <w:szCs w:val="28"/>
              </w:rPr>
              <w:t>Объем контейнера, м</w:t>
            </w:r>
            <w:r w:rsidRPr="001324F0">
              <w:rPr>
                <w:sz w:val="28"/>
                <w:szCs w:val="28"/>
                <w:vertAlign w:val="superscript"/>
              </w:rPr>
              <w:t>3</w:t>
            </w:r>
          </w:p>
        </w:tc>
        <w:tc>
          <w:tcPr>
            <w:tcW w:w="3827" w:type="dxa"/>
          </w:tcPr>
          <w:p w:rsidR="00D60771" w:rsidRPr="001324F0" w:rsidRDefault="00D60771" w:rsidP="00C731DF">
            <w:pPr>
              <w:spacing w:line="276" w:lineRule="auto"/>
              <w:jc w:val="center"/>
              <w:rPr>
                <w:sz w:val="28"/>
                <w:szCs w:val="28"/>
              </w:rPr>
            </w:pPr>
            <w:r w:rsidRPr="001324F0">
              <w:rPr>
                <w:sz w:val="28"/>
                <w:szCs w:val="28"/>
              </w:rPr>
              <w:t>1,1</w:t>
            </w:r>
          </w:p>
        </w:tc>
      </w:tr>
      <w:tr w:rsidR="00D60771" w:rsidRPr="001324F0" w:rsidTr="00D60771">
        <w:trPr>
          <w:jc w:val="center"/>
        </w:trPr>
        <w:tc>
          <w:tcPr>
            <w:tcW w:w="5637" w:type="dxa"/>
          </w:tcPr>
          <w:p w:rsidR="00D60771" w:rsidRPr="001324F0" w:rsidRDefault="00D60771" w:rsidP="00C731DF">
            <w:pPr>
              <w:spacing w:line="276" w:lineRule="auto"/>
              <w:jc w:val="both"/>
              <w:rPr>
                <w:sz w:val="28"/>
                <w:szCs w:val="28"/>
              </w:rPr>
            </w:pPr>
            <w:r w:rsidRPr="001324F0">
              <w:rPr>
                <w:sz w:val="28"/>
                <w:szCs w:val="28"/>
              </w:rPr>
              <w:t xml:space="preserve">Количество контейнеров за смену  </w:t>
            </w:r>
          </w:p>
        </w:tc>
        <w:tc>
          <w:tcPr>
            <w:tcW w:w="3827" w:type="dxa"/>
          </w:tcPr>
          <w:p w:rsidR="00D60771" w:rsidRPr="001324F0" w:rsidRDefault="00D60771" w:rsidP="00C731DF">
            <w:pPr>
              <w:spacing w:line="276" w:lineRule="auto"/>
              <w:jc w:val="center"/>
              <w:rPr>
                <w:sz w:val="28"/>
                <w:szCs w:val="28"/>
              </w:rPr>
            </w:pPr>
            <w:r>
              <w:rPr>
                <w:sz w:val="28"/>
                <w:szCs w:val="28"/>
              </w:rPr>
              <w:t>135</w:t>
            </w:r>
          </w:p>
        </w:tc>
      </w:tr>
    </w:tbl>
    <w:p w:rsidR="00D60771" w:rsidRPr="001324F0" w:rsidRDefault="00D60771" w:rsidP="00C731DF">
      <w:pPr>
        <w:spacing w:after="0"/>
        <w:ind w:firstLine="709"/>
        <w:jc w:val="both"/>
        <w:rPr>
          <w:rFonts w:ascii="Times New Roman" w:hAnsi="Times New Roman" w:cs="Times New Roman"/>
          <w:sz w:val="28"/>
          <w:szCs w:val="28"/>
        </w:rPr>
      </w:pPr>
    </w:p>
    <w:p w:rsidR="00D60771" w:rsidRPr="001324F0" w:rsidRDefault="00D60771" w:rsidP="00C731DF">
      <w:pPr>
        <w:spacing w:after="0"/>
        <w:ind w:firstLine="709"/>
        <w:jc w:val="both"/>
        <w:rPr>
          <w:rFonts w:ascii="Times New Roman" w:hAnsi="Times New Roman" w:cs="Times New Roman"/>
          <w:sz w:val="28"/>
          <w:szCs w:val="28"/>
        </w:rPr>
      </w:pPr>
      <w:r w:rsidRPr="001324F0">
        <w:rPr>
          <w:rFonts w:ascii="Times New Roman" w:hAnsi="Times New Roman" w:cs="Times New Roman"/>
          <w:sz w:val="28"/>
          <w:szCs w:val="28"/>
        </w:rPr>
        <w:t xml:space="preserve">Результаты  расчёта  необходимого  количества  техники  для  мойки  и  дезинфекции контейнеров приведены в таблице </w:t>
      </w:r>
      <w:r>
        <w:rPr>
          <w:rFonts w:ascii="Times New Roman" w:hAnsi="Times New Roman" w:cs="Times New Roman"/>
          <w:sz w:val="28"/>
          <w:szCs w:val="28"/>
        </w:rPr>
        <w:t>26</w:t>
      </w:r>
      <w:r w:rsidRPr="001324F0">
        <w:rPr>
          <w:rFonts w:ascii="Times New Roman" w:hAnsi="Times New Roman" w:cs="Times New Roman"/>
          <w:sz w:val="28"/>
          <w:szCs w:val="28"/>
        </w:rPr>
        <w:t>.</w:t>
      </w:r>
    </w:p>
    <w:p w:rsidR="00D60771" w:rsidRPr="001324F0" w:rsidRDefault="00D60771" w:rsidP="00C731DF">
      <w:pPr>
        <w:spacing w:after="0"/>
        <w:ind w:firstLine="709"/>
        <w:jc w:val="both"/>
        <w:rPr>
          <w:rFonts w:ascii="Times New Roman" w:hAnsi="Times New Roman" w:cs="Times New Roman"/>
          <w:sz w:val="28"/>
          <w:szCs w:val="28"/>
        </w:rPr>
      </w:pPr>
    </w:p>
    <w:p w:rsidR="00D60771" w:rsidRPr="001324F0" w:rsidRDefault="00D60771" w:rsidP="00C731DF">
      <w:pPr>
        <w:spacing w:after="0"/>
        <w:jc w:val="both"/>
        <w:rPr>
          <w:rFonts w:ascii="Times New Roman" w:hAnsi="Times New Roman" w:cs="Times New Roman"/>
          <w:sz w:val="28"/>
          <w:szCs w:val="28"/>
        </w:rPr>
      </w:pPr>
      <w:r w:rsidRPr="001324F0">
        <w:rPr>
          <w:rFonts w:ascii="Times New Roman" w:hAnsi="Times New Roman" w:cs="Times New Roman"/>
          <w:sz w:val="28"/>
          <w:szCs w:val="28"/>
        </w:rPr>
        <w:t xml:space="preserve">Необходимое количество техники для мойки и дезинфекции контейнеров </w:t>
      </w:r>
    </w:p>
    <w:tbl>
      <w:tblPr>
        <w:tblStyle w:val="a5"/>
        <w:tblW w:w="0" w:type="auto"/>
        <w:jc w:val="center"/>
        <w:tblLook w:val="04A0"/>
      </w:tblPr>
      <w:tblGrid>
        <w:gridCol w:w="5513"/>
        <w:gridCol w:w="3809"/>
      </w:tblGrid>
      <w:tr w:rsidR="00D60771" w:rsidRPr="001324F0" w:rsidTr="00D60771">
        <w:trPr>
          <w:jc w:val="center"/>
        </w:trPr>
        <w:tc>
          <w:tcPr>
            <w:tcW w:w="5513" w:type="dxa"/>
            <w:vAlign w:val="center"/>
          </w:tcPr>
          <w:p w:rsidR="00D60771" w:rsidRPr="001324F0" w:rsidRDefault="00D60771" w:rsidP="00C731DF">
            <w:pPr>
              <w:spacing w:line="276" w:lineRule="auto"/>
              <w:jc w:val="center"/>
              <w:rPr>
                <w:sz w:val="28"/>
                <w:szCs w:val="28"/>
              </w:rPr>
            </w:pPr>
            <w:r w:rsidRPr="001324F0">
              <w:rPr>
                <w:sz w:val="28"/>
                <w:szCs w:val="28"/>
              </w:rPr>
              <w:t>Необходимое количество контейнеров, шт.</w:t>
            </w:r>
          </w:p>
        </w:tc>
        <w:tc>
          <w:tcPr>
            <w:tcW w:w="3809" w:type="dxa"/>
            <w:vAlign w:val="center"/>
          </w:tcPr>
          <w:p w:rsidR="00D60771" w:rsidRPr="001324F0" w:rsidRDefault="00D60771" w:rsidP="00C731DF">
            <w:pPr>
              <w:spacing w:line="276" w:lineRule="auto"/>
              <w:jc w:val="center"/>
              <w:rPr>
                <w:sz w:val="28"/>
                <w:szCs w:val="28"/>
              </w:rPr>
            </w:pPr>
            <w:r w:rsidRPr="001324F0">
              <w:rPr>
                <w:sz w:val="28"/>
                <w:szCs w:val="28"/>
              </w:rPr>
              <w:t>Количество техники для мойки контейнеров, шт.</w:t>
            </w:r>
          </w:p>
        </w:tc>
      </w:tr>
      <w:tr w:rsidR="00D60771" w:rsidRPr="001324F0" w:rsidTr="00D60771">
        <w:trPr>
          <w:jc w:val="center"/>
        </w:trPr>
        <w:tc>
          <w:tcPr>
            <w:tcW w:w="5513" w:type="dxa"/>
            <w:vAlign w:val="center"/>
          </w:tcPr>
          <w:p w:rsidR="00D60771" w:rsidRPr="006C26E4" w:rsidRDefault="00D60771" w:rsidP="00C731DF">
            <w:pPr>
              <w:spacing w:line="276" w:lineRule="auto"/>
              <w:ind w:firstLine="709"/>
              <w:jc w:val="center"/>
              <w:rPr>
                <w:sz w:val="28"/>
                <w:szCs w:val="28"/>
              </w:rPr>
            </w:pPr>
            <w:r w:rsidRPr="006C26E4">
              <w:rPr>
                <w:sz w:val="28"/>
                <w:szCs w:val="28"/>
              </w:rPr>
              <w:t>255</w:t>
            </w:r>
          </w:p>
        </w:tc>
        <w:tc>
          <w:tcPr>
            <w:tcW w:w="3809" w:type="dxa"/>
            <w:vAlign w:val="center"/>
          </w:tcPr>
          <w:p w:rsidR="00D60771" w:rsidRPr="006C26E4" w:rsidRDefault="00D60771" w:rsidP="00C731DF">
            <w:pPr>
              <w:spacing w:line="276" w:lineRule="auto"/>
              <w:ind w:firstLine="709"/>
              <w:jc w:val="center"/>
              <w:rPr>
                <w:sz w:val="28"/>
                <w:szCs w:val="28"/>
              </w:rPr>
            </w:pPr>
            <w:r w:rsidRPr="006C26E4">
              <w:rPr>
                <w:sz w:val="28"/>
                <w:szCs w:val="28"/>
              </w:rPr>
              <w:t>1</w:t>
            </w:r>
          </w:p>
        </w:tc>
      </w:tr>
    </w:tbl>
    <w:p w:rsidR="00D60771" w:rsidRPr="001324F0" w:rsidRDefault="00D60771" w:rsidP="00C731DF">
      <w:pPr>
        <w:spacing w:after="0"/>
        <w:ind w:firstLine="709"/>
        <w:jc w:val="both"/>
        <w:rPr>
          <w:rFonts w:ascii="Times New Roman" w:hAnsi="Times New Roman" w:cs="Times New Roman"/>
          <w:sz w:val="28"/>
          <w:szCs w:val="28"/>
        </w:rPr>
      </w:pPr>
    </w:p>
    <w:p w:rsidR="00D60771" w:rsidRPr="001324F0" w:rsidRDefault="00D60771" w:rsidP="00C731DF">
      <w:pPr>
        <w:spacing w:after="0"/>
        <w:ind w:firstLine="709"/>
        <w:jc w:val="both"/>
        <w:rPr>
          <w:rFonts w:ascii="Times New Roman" w:hAnsi="Times New Roman" w:cs="Times New Roman"/>
          <w:sz w:val="28"/>
          <w:szCs w:val="28"/>
        </w:rPr>
      </w:pPr>
      <w:r w:rsidRPr="001324F0">
        <w:rPr>
          <w:rFonts w:ascii="Times New Roman" w:hAnsi="Times New Roman" w:cs="Times New Roman"/>
          <w:sz w:val="28"/>
          <w:szCs w:val="28"/>
        </w:rPr>
        <w:t xml:space="preserve">Таким образом, исходя из  расчёта  необходимого количества техники  для мойки и дезинфекции контейнеров, можно сделать вывод, что для обеспечения мойки и дезинфекции контейнеров необходимо закупить 1 машину ТГ-100. </w:t>
      </w:r>
    </w:p>
    <w:p w:rsidR="00D60771" w:rsidRDefault="00D60771" w:rsidP="00D60771">
      <w:pPr>
        <w:pStyle w:val="3"/>
        <w:spacing w:line="360" w:lineRule="auto"/>
        <w:ind w:firstLine="709"/>
      </w:pPr>
    </w:p>
    <w:p w:rsidR="00D60771" w:rsidRPr="001324F0" w:rsidRDefault="00D60771" w:rsidP="005E2C07">
      <w:pPr>
        <w:pStyle w:val="2"/>
        <w:ind w:left="284" w:hanging="284"/>
      </w:pPr>
      <w:bookmarkStart w:id="6" w:name="_Toc18327883"/>
      <w:r w:rsidRPr="001324F0">
        <w:t xml:space="preserve"> Обезвреживание отходов</w:t>
      </w:r>
      <w:bookmarkEnd w:id="6"/>
    </w:p>
    <w:p w:rsidR="00D60771" w:rsidRPr="001324F0" w:rsidRDefault="00D60771" w:rsidP="00C731DF">
      <w:pPr>
        <w:spacing w:after="0"/>
        <w:jc w:val="both"/>
        <w:rPr>
          <w:rFonts w:ascii="Times New Roman" w:hAnsi="Times New Roman" w:cs="Times New Roman"/>
          <w:sz w:val="28"/>
          <w:szCs w:val="28"/>
        </w:rPr>
      </w:pPr>
      <w:r w:rsidRPr="001324F0">
        <w:rPr>
          <w:rFonts w:ascii="Times New Roman" w:hAnsi="Times New Roman" w:cs="Times New Roman"/>
          <w:sz w:val="28"/>
          <w:szCs w:val="28"/>
        </w:rPr>
        <w:lastRenderedPageBreak/>
        <w:t xml:space="preserve">Строительство предприятий по промышленной переработке следует предусматривать для городов (регионов) с общим накоплением твёрдых бытовых отходов </w:t>
      </w:r>
      <w:r w:rsidRPr="004A6575">
        <w:rPr>
          <w:rFonts w:ascii="Times New Roman" w:hAnsi="Times New Roman" w:cs="Times New Roman"/>
          <w:sz w:val="28"/>
          <w:szCs w:val="28"/>
        </w:rPr>
        <w:t>от 30 тыс. тонн/год и более</w:t>
      </w:r>
      <w:r>
        <w:rPr>
          <w:rFonts w:ascii="Times New Roman" w:hAnsi="Times New Roman" w:cs="Times New Roman"/>
          <w:sz w:val="28"/>
          <w:szCs w:val="28"/>
        </w:rPr>
        <w:t xml:space="preserve">, </w:t>
      </w:r>
      <w:proofErr w:type="spellStart"/>
      <w:r>
        <w:rPr>
          <w:rFonts w:ascii="Times New Roman" w:hAnsi="Times New Roman" w:cs="Times New Roman"/>
          <w:sz w:val="28"/>
          <w:szCs w:val="28"/>
        </w:rPr>
        <w:t>чтодля</w:t>
      </w:r>
      <w:proofErr w:type="spellEnd"/>
      <w:r>
        <w:rPr>
          <w:rFonts w:ascii="Times New Roman" w:hAnsi="Times New Roman" w:cs="Times New Roman"/>
          <w:sz w:val="28"/>
          <w:szCs w:val="28"/>
        </w:rPr>
        <w:t xml:space="preserve"> городского поселения «Забайкальское» - не рентабельно (</w:t>
      </w:r>
      <w:proofErr w:type="gramStart"/>
      <w:r>
        <w:rPr>
          <w:rFonts w:ascii="Times New Roman" w:hAnsi="Times New Roman" w:cs="Times New Roman"/>
          <w:sz w:val="28"/>
          <w:szCs w:val="28"/>
        </w:rPr>
        <w:t>см</w:t>
      </w:r>
      <w:proofErr w:type="gramEnd"/>
      <w:r>
        <w:rPr>
          <w:rFonts w:ascii="Times New Roman" w:hAnsi="Times New Roman" w:cs="Times New Roman"/>
          <w:sz w:val="28"/>
          <w:szCs w:val="28"/>
        </w:rPr>
        <w:t>. п. 4.2.2).</w:t>
      </w:r>
    </w:p>
    <w:p w:rsidR="00D60771" w:rsidRPr="001324F0" w:rsidRDefault="00D60771" w:rsidP="00C731DF">
      <w:pPr>
        <w:spacing w:after="0"/>
        <w:ind w:firstLine="709"/>
        <w:jc w:val="both"/>
        <w:rPr>
          <w:rFonts w:ascii="Times New Roman" w:hAnsi="Times New Roman" w:cs="Times New Roman"/>
          <w:sz w:val="28"/>
          <w:szCs w:val="28"/>
        </w:rPr>
      </w:pPr>
      <w:r w:rsidRPr="001324F0">
        <w:rPr>
          <w:rFonts w:ascii="Times New Roman" w:hAnsi="Times New Roman" w:cs="Times New Roman"/>
          <w:sz w:val="28"/>
          <w:szCs w:val="28"/>
        </w:rPr>
        <w:t xml:space="preserve">Технология промышленной переработки (компостирование или сжигание) выбирается в зависимости от местных условий и экологических требований. </w:t>
      </w:r>
    </w:p>
    <w:p w:rsidR="005E2C07" w:rsidRDefault="005E2C07" w:rsidP="005E2C07">
      <w:pPr>
        <w:spacing w:after="0" w:line="360" w:lineRule="auto"/>
        <w:jc w:val="both"/>
        <w:rPr>
          <w:rFonts w:ascii="Times New Roman" w:hAnsi="Times New Roman" w:cs="Times New Roman"/>
          <w:b/>
          <w:sz w:val="28"/>
          <w:szCs w:val="28"/>
        </w:rPr>
      </w:pPr>
    </w:p>
    <w:p w:rsidR="00D60771" w:rsidRPr="005E2C07" w:rsidRDefault="00D60771" w:rsidP="005E2C07">
      <w:pPr>
        <w:spacing w:after="0" w:line="360" w:lineRule="auto"/>
        <w:jc w:val="both"/>
        <w:rPr>
          <w:rFonts w:ascii="Times New Roman" w:hAnsi="Times New Roman" w:cs="Times New Roman"/>
          <w:sz w:val="28"/>
          <w:szCs w:val="28"/>
        </w:rPr>
      </w:pPr>
      <w:r w:rsidRPr="005E2C07">
        <w:rPr>
          <w:rFonts w:ascii="Times New Roman" w:hAnsi="Times New Roman" w:cs="Times New Roman"/>
          <w:b/>
          <w:sz w:val="28"/>
          <w:szCs w:val="28"/>
        </w:rPr>
        <w:t>Обоснование выбора метода обезвреживания ТКО</w:t>
      </w:r>
      <w:r w:rsidRPr="005E2C07">
        <w:rPr>
          <w:rFonts w:ascii="Times New Roman" w:hAnsi="Times New Roman" w:cs="Times New Roman"/>
          <w:sz w:val="28"/>
          <w:szCs w:val="28"/>
        </w:rPr>
        <w:t xml:space="preserve"> </w:t>
      </w:r>
    </w:p>
    <w:p w:rsidR="00D60771" w:rsidRPr="001324F0" w:rsidRDefault="00D60771" w:rsidP="00C731DF">
      <w:pPr>
        <w:spacing w:after="0"/>
        <w:jc w:val="both"/>
        <w:rPr>
          <w:rFonts w:ascii="Times New Roman" w:hAnsi="Times New Roman" w:cs="Times New Roman"/>
          <w:sz w:val="28"/>
          <w:szCs w:val="28"/>
        </w:rPr>
      </w:pPr>
      <w:r w:rsidRPr="001324F0">
        <w:rPr>
          <w:rFonts w:ascii="Times New Roman" w:hAnsi="Times New Roman" w:cs="Times New Roman"/>
          <w:sz w:val="28"/>
          <w:szCs w:val="28"/>
        </w:rPr>
        <w:t>В  зависимости  от  вида  отходов  и  их  класса  опасности,  образованные  отходы  направляются на обезвреживание, переработку и размещение на различные лицензированные предприятия. Твёрдые  коммунальные  отходы,  образованные  от жизнедеятельности  населения, накапливаются на участке временного накопления отходов (при организации МПС) или напрямую перевозятся на лицензируемый полигон.</w:t>
      </w:r>
    </w:p>
    <w:p w:rsidR="00D60771" w:rsidRPr="001324F0" w:rsidRDefault="00D60771" w:rsidP="00C731DF">
      <w:pPr>
        <w:spacing w:after="0"/>
        <w:ind w:right="14" w:firstLine="709"/>
        <w:jc w:val="both"/>
        <w:rPr>
          <w:rFonts w:ascii="Times New Roman" w:hAnsi="Times New Roman" w:cs="Times New Roman"/>
        </w:rPr>
      </w:pPr>
      <w:r w:rsidRPr="001324F0">
        <w:rPr>
          <w:rFonts w:ascii="Times New Roman" w:hAnsi="Times New Roman" w:cs="Times New Roman"/>
          <w:sz w:val="28"/>
          <w:szCs w:val="28"/>
        </w:rPr>
        <w:t>При  расположении  сооружений  для  обезвреживания  твёрдых  коммунальных  отходов на расстоянии от места сбора более 25 км следует предусматривать возможность применения  двухэтапного метода  удаления  отходов  с  использованием мусороперегрузочных станций.</w:t>
      </w:r>
    </w:p>
    <w:p w:rsidR="00D60771" w:rsidRPr="001324F0" w:rsidRDefault="00D60771" w:rsidP="00C731DF">
      <w:pPr>
        <w:spacing w:after="0"/>
        <w:ind w:firstLine="709"/>
        <w:jc w:val="both"/>
        <w:rPr>
          <w:rFonts w:ascii="Times New Roman" w:hAnsi="Times New Roman" w:cs="Times New Roman"/>
          <w:sz w:val="28"/>
          <w:szCs w:val="28"/>
        </w:rPr>
      </w:pPr>
      <w:r w:rsidRPr="001324F0">
        <w:rPr>
          <w:rFonts w:ascii="Times New Roman" w:hAnsi="Times New Roman" w:cs="Times New Roman"/>
          <w:sz w:val="28"/>
          <w:szCs w:val="28"/>
        </w:rPr>
        <w:t>В настоящее время предусматриваются 3 основных метода обезвреживания отходов: обезвреживание на полигонах, биотермическая переработка в компост (</w:t>
      </w:r>
      <w:proofErr w:type="spellStart"/>
      <w:r w:rsidRPr="001324F0">
        <w:rPr>
          <w:rFonts w:ascii="Times New Roman" w:hAnsi="Times New Roman" w:cs="Times New Roman"/>
          <w:sz w:val="28"/>
          <w:szCs w:val="28"/>
        </w:rPr>
        <w:t>биотопливо</w:t>
      </w:r>
      <w:proofErr w:type="spellEnd"/>
      <w:r w:rsidRPr="001324F0">
        <w:rPr>
          <w:rFonts w:ascii="Times New Roman" w:hAnsi="Times New Roman" w:cs="Times New Roman"/>
          <w:sz w:val="28"/>
          <w:szCs w:val="28"/>
        </w:rPr>
        <w:t xml:space="preserve"> и органическое удобрение) на мусороперерабатывающих заводах, сжигание на специализированных мусоросжигательных заводах с утилизацией тепла.</w:t>
      </w:r>
    </w:p>
    <w:p w:rsidR="00D60771" w:rsidRPr="001324F0" w:rsidRDefault="00D60771" w:rsidP="00C731DF">
      <w:pPr>
        <w:spacing w:after="0"/>
        <w:ind w:firstLine="709"/>
        <w:jc w:val="both"/>
        <w:rPr>
          <w:rFonts w:ascii="Times New Roman" w:hAnsi="Times New Roman" w:cs="Times New Roman"/>
          <w:sz w:val="28"/>
          <w:szCs w:val="28"/>
        </w:rPr>
      </w:pPr>
      <w:r w:rsidRPr="001324F0">
        <w:rPr>
          <w:rFonts w:ascii="Times New Roman" w:hAnsi="Times New Roman" w:cs="Times New Roman"/>
          <w:sz w:val="28"/>
          <w:szCs w:val="28"/>
        </w:rPr>
        <w:t>Методы обезвреживания коммунальных отходов выбирают на основе технико-экономических обоснований в зависимости от местных условий и санитарных требований.</w:t>
      </w:r>
    </w:p>
    <w:p w:rsidR="00D60771" w:rsidRPr="001324F0" w:rsidRDefault="00D60771" w:rsidP="00C731DF">
      <w:pPr>
        <w:spacing w:after="0"/>
        <w:ind w:firstLine="709"/>
        <w:jc w:val="both"/>
        <w:rPr>
          <w:rFonts w:ascii="Times New Roman" w:hAnsi="Times New Roman" w:cs="Times New Roman"/>
          <w:sz w:val="28"/>
          <w:szCs w:val="28"/>
        </w:rPr>
      </w:pPr>
      <w:r w:rsidRPr="001324F0">
        <w:rPr>
          <w:rFonts w:ascii="Times New Roman" w:hAnsi="Times New Roman" w:cs="Times New Roman"/>
          <w:sz w:val="28"/>
          <w:szCs w:val="28"/>
        </w:rPr>
        <w:t>Строительство сооружений по промышленной переработке коммунальных отходов экономически целесообразно для городов (регионов) с общим накоплением твёрдых коммунальных отходов от 30 тыс. т в год и более.</w:t>
      </w:r>
    </w:p>
    <w:p w:rsidR="00D60771" w:rsidRPr="001324F0" w:rsidRDefault="00D60771" w:rsidP="00C731DF">
      <w:pPr>
        <w:spacing w:after="0" w:line="240" w:lineRule="auto"/>
        <w:ind w:firstLine="709"/>
        <w:jc w:val="both"/>
        <w:rPr>
          <w:rFonts w:ascii="Times New Roman" w:hAnsi="Times New Roman" w:cs="Times New Roman"/>
          <w:sz w:val="28"/>
          <w:szCs w:val="28"/>
        </w:rPr>
      </w:pPr>
      <w:r w:rsidRPr="001324F0">
        <w:rPr>
          <w:rFonts w:ascii="Times New Roman" w:hAnsi="Times New Roman" w:cs="Times New Roman"/>
          <w:sz w:val="28"/>
          <w:szCs w:val="28"/>
        </w:rPr>
        <w:t>Строительство мусороперерабатывающих заводов оправдано при условии гарантированного потребления компоста городским озеленением, колхозами и совхозами, расположенными в пригородной зоне.</w:t>
      </w:r>
    </w:p>
    <w:p w:rsidR="00D60771" w:rsidRPr="001324F0" w:rsidRDefault="00D60771" w:rsidP="00C731DF">
      <w:pPr>
        <w:spacing w:after="0" w:line="240" w:lineRule="auto"/>
        <w:ind w:firstLine="709"/>
        <w:jc w:val="both"/>
        <w:rPr>
          <w:rFonts w:ascii="Times New Roman" w:hAnsi="Times New Roman" w:cs="Times New Roman"/>
          <w:sz w:val="28"/>
          <w:szCs w:val="28"/>
        </w:rPr>
      </w:pPr>
      <w:r w:rsidRPr="001324F0">
        <w:rPr>
          <w:rFonts w:ascii="Times New Roman" w:hAnsi="Times New Roman" w:cs="Times New Roman"/>
          <w:sz w:val="28"/>
          <w:szCs w:val="28"/>
        </w:rPr>
        <w:lastRenderedPageBreak/>
        <w:t>Строительство мусоросжигательных заводов следует предусматривать в городах, в которых по климатическим условиям и санитарно-эпидемиологическим требованиям метод сжигания является наиболее надёжным (курортные зоны, города Крайнего Севера и города с особыми санитарно-эпидемиологическими условиями).</w:t>
      </w:r>
    </w:p>
    <w:p w:rsidR="00D60771" w:rsidRPr="001324F0" w:rsidRDefault="00D60771" w:rsidP="00C731DF">
      <w:pPr>
        <w:spacing w:after="0" w:line="240" w:lineRule="auto"/>
        <w:ind w:firstLine="709"/>
        <w:jc w:val="both"/>
        <w:rPr>
          <w:rFonts w:ascii="Times New Roman" w:hAnsi="Times New Roman" w:cs="Times New Roman"/>
          <w:sz w:val="28"/>
          <w:szCs w:val="28"/>
        </w:rPr>
      </w:pPr>
      <w:r w:rsidRPr="001324F0">
        <w:rPr>
          <w:rFonts w:ascii="Times New Roman" w:hAnsi="Times New Roman" w:cs="Times New Roman"/>
          <w:sz w:val="28"/>
          <w:szCs w:val="28"/>
        </w:rPr>
        <w:t>На основании вышеизложенного, в качестве способа обращения с отхода рекомендуется комплексный подход:</w:t>
      </w:r>
    </w:p>
    <w:p w:rsidR="00D60771" w:rsidRPr="001324F0" w:rsidRDefault="00D60771" w:rsidP="00C731DF">
      <w:pPr>
        <w:spacing w:after="0" w:line="240" w:lineRule="auto"/>
        <w:ind w:firstLine="709"/>
        <w:jc w:val="both"/>
        <w:rPr>
          <w:rFonts w:ascii="Times New Roman" w:hAnsi="Times New Roman" w:cs="Times New Roman"/>
          <w:sz w:val="28"/>
          <w:szCs w:val="28"/>
        </w:rPr>
      </w:pPr>
      <w:r w:rsidRPr="001324F0">
        <w:rPr>
          <w:rFonts w:ascii="Times New Roman" w:hAnsi="Times New Roman" w:cs="Times New Roman"/>
          <w:sz w:val="28"/>
          <w:szCs w:val="28"/>
        </w:rPr>
        <w:t>- отдельный сбор компонентов, которые могут быть использованы повторно (стекло, металл, пластик, макулатура),</w:t>
      </w:r>
    </w:p>
    <w:p w:rsidR="00D60771" w:rsidRPr="001324F0" w:rsidRDefault="00D60771" w:rsidP="00C731DF">
      <w:pPr>
        <w:spacing w:after="0" w:line="240" w:lineRule="auto"/>
        <w:ind w:firstLine="709"/>
        <w:jc w:val="both"/>
        <w:rPr>
          <w:rFonts w:ascii="Times New Roman" w:hAnsi="Times New Roman" w:cs="Times New Roman"/>
          <w:sz w:val="28"/>
          <w:szCs w:val="28"/>
        </w:rPr>
      </w:pPr>
      <w:r w:rsidRPr="001324F0">
        <w:rPr>
          <w:rFonts w:ascii="Times New Roman" w:hAnsi="Times New Roman" w:cs="Times New Roman"/>
          <w:sz w:val="28"/>
          <w:szCs w:val="28"/>
        </w:rPr>
        <w:t xml:space="preserve">- использование компостных ям на участках (сокращение </w:t>
      </w:r>
      <w:proofErr w:type="spellStart"/>
      <w:r w:rsidRPr="001324F0">
        <w:rPr>
          <w:rFonts w:ascii="Times New Roman" w:hAnsi="Times New Roman" w:cs="Times New Roman"/>
          <w:sz w:val="28"/>
          <w:szCs w:val="28"/>
        </w:rPr>
        <w:t>биомусора</w:t>
      </w:r>
      <w:proofErr w:type="spellEnd"/>
      <w:r w:rsidRPr="001324F0">
        <w:rPr>
          <w:rFonts w:ascii="Times New Roman" w:hAnsi="Times New Roman" w:cs="Times New Roman"/>
          <w:sz w:val="28"/>
          <w:szCs w:val="28"/>
        </w:rPr>
        <w:t xml:space="preserve"> в отходах), </w:t>
      </w:r>
    </w:p>
    <w:p w:rsidR="00D60771" w:rsidRPr="001324F0" w:rsidRDefault="00D60771" w:rsidP="00C731DF">
      <w:pPr>
        <w:spacing w:after="0" w:line="240" w:lineRule="auto"/>
        <w:ind w:firstLine="709"/>
        <w:jc w:val="both"/>
        <w:rPr>
          <w:rFonts w:ascii="Times New Roman" w:hAnsi="Times New Roman" w:cs="Times New Roman"/>
          <w:sz w:val="28"/>
          <w:szCs w:val="28"/>
        </w:rPr>
      </w:pPr>
      <w:r w:rsidRPr="001324F0">
        <w:rPr>
          <w:rFonts w:ascii="Times New Roman" w:hAnsi="Times New Roman" w:cs="Times New Roman"/>
          <w:sz w:val="28"/>
          <w:szCs w:val="28"/>
        </w:rPr>
        <w:t>- временное накопление на мусороперегрузочных станциях,</w:t>
      </w:r>
    </w:p>
    <w:p w:rsidR="00D60771" w:rsidRPr="001324F0" w:rsidRDefault="00D60771" w:rsidP="00C731DF">
      <w:pPr>
        <w:spacing w:after="0" w:line="240" w:lineRule="auto"/>
        <w:ind w:firstLine="709"/>
        <w:jc w:val="both"/>
        <w:rPr>
          <w:rFonts w:ascii="Times New Roman" w:hAnsi="Times New Roman" w:cs="Times New Roman"/>
          <w:sz w:val="28"/>
          <w:szCs w:val="28"/>
        </w:rPr>
      </w:pPr>
      <w:r w:rsidRPr="001324F0">
        <w:rPr>
          <w:rFonts w:ascii="Times New Roman" w:hAnsi="Times New Roman" w:cs="Times New Roman"/>
          <w:sz w:val="28"/>
          <w:szCs w:val="28"/>
        </w:rPr>
        <w:t>- перевозка отходов на санкционированные полигоны.</w:t>
      </w:r>
    </w:p>
    <w:p w:rsidR="00D60771" w:rsidRPr="001324F0" w:rsidRDefault="00D60771" w:rsidP="00C731DF">
      <w:pPr>
        <w:shd w:val="clear" w:color="auto" w:fill="FFFFFF"/>
        <w:spacing w:after="0" w:line="240" w:lineRule="auto"/>
        <w:ind w:firstLine="709"/>
        <w:jc w:val="both"/>
        <w:rPr>
          <w:rFonts w:ascii="Times New Roman" w:hAnsi="Times New Roman" w:cs="Times New Roman"/>
          <w:sz w:val="28"/>
          <w:szCs w:val="28"/>
        </w:rPr>
      </w:pPr>
      <w:r w:rsidRPr="00FF60B9">
        <w:rPr>
          <w:rFonts w:ascii="Times New Roman" w:hAnsi="Times New Roman" w:cs="Times New Roman"/>
          <w:sz w:val="28"/>
          <w:szCs w:val="28"/>
        </w:rPr>
        <w:t xml:space="preserve">Существующие полигоны расположены в </w:t>
      </w:r>
      <w:proofErr w:type="spellStart"/>
      <w:r w:rsidRPr="00FF60B9">
        <w:rPr>
          <w:rFonts w:ascii="Times New Roman" w:hAnsi="Times New Roman" w:cs="Times New Roman"/>
          <w:sz w:val="28"/>
          <w:szCs w:val="28"/>
        </w:rPr>
        <w:t>Краснокаменском</w:t>
      </w:r>
      <w:proofErr w:type="spellEnd"/>
      <w:r w:rsidRPr="00FF60B9">
        <w:rPr>
          <w:rFonts w:ascii="Times New Roman" w:hAnsi="Times New Roman" w:cs="Times New Roman"/>
          <w:sz w:val="28"/>
          <w:szCs w:val="28"/>
        </w:rPr>
        <w:t xml:space="preserve"> районе</w:t>
      </w:r>
      <w:r>
        <w:rPr>
          <w:rFonts w:ascii="Times New Roman" w:hAnsi="Times New Roman" w:cs="Times New Roman"/>
          <w:sz w:val="28"/>
          <w:szCs w:val="28"/>
        </w:rPr>
        <w:t xml:space="preserve"> Забайкальского края</w:t>
      </w:r>
      <w:r w:rsidRPr="00FF60B9">
        <w:rPr>
          <w:rFonts w:ascii="Times New Roman" w:hAnsi="Times New Roman" w:cs="Times New Roman"/>
          <w:sz w:val="28"/>
          <w:szCs w:val="28"/>
        </w:rPr>
        <w:t>, существующая действующая свалка</w:t>
      </w:r>
      <w:r>
        <w:rPr>
          <w:rFonts w:ascii="Times New Roman" w:hAnsi="Times New Roman" w:cs="Times New Roman"/>
          <w:sz w:val="28"/>
          <w:szCs w:val="28"/>
        </w:rPr>
        <w:t xml:space="preserve"> располагается</w:t>
      </w:r>
      <w:r w:rsidRPr="00FF60B9">
        <w:rPr>
          <w:rFonts w:ascii="Times New Roman" w:hAnsi="Times New Roman" w:cs="Times New Roman"/>
          <w:sz w:val="28"/>
          <w:szCs w:val="28"/>
        </w:rPr>
        <w:t xml:space="preserve"> на расстоянии 1,7 км от городского поселения «Забайкальское».</w:t>
      </w:r>
    </w:p>
    <w:p w:rsidR="00C731DF" w:rsidRDefault="00C731DF" w:rsidP="00C731DF">
      <w:pPr>
        <w:spacing w:after="0"/>
        <w:rPr>
          <w:rFonts w:ascii="Times New Roman" w:eastAsia="Times New Roman" w:hAnsi="Times New Roman" w:cs="Times New Roman"/>
          <w:b/>
          <w:sz w:val="28"/>
          <w:szCs w:val="28"/>
        </w:rPr>
      </w:pPr>
    </w:p>
    <w:p w:rsidR="005A55CD" w:rsidRDefault="005730BE" w:rsidP="008B21C8">
      <w:pPr>
        <w:spacing w:after="0"/>
        <w:rPr>
          <w:rFonts w:ascii="Times New Roman" w:eastAsia="Times New Roman" w:hAnsi="Times New Roman" w:cs="Times New Roman"/>
          <w:sz w:val="28"/>
          <w:szCs w:val="28"/>
        </w:rPr>
      </w:pPr>
      <w:r w:rsidRPr="003609B4">
        <w:rPr>
          <w:rFonts w:ascii="Times New Roman" w:eastAsia="Times New Roman" w:hAnsi="Times New Roman" w:cs="Times New Roman"/>
          <w:b/>
          <w:sz w:val="28"/>
          <w:szCs w:val="28"/>
        </w:rPr>
        <w:t>Настоящая Программа разработана для достижения следующих основных целей:</w:t>
      </w:r>
    </w:p>
    <w:p w:rsidR="005A55CD" w:rsidRPr="005A55CD" w:rsidRDefault="005A55CD" w:rsidP="008B21C8">
      <w:pPr>
        <w:spacing w:after="0"/>
        <w:rPr>
          <w:rFonts w:ascii="Times New Roman" w:eastAsia="Times New Roman" w:hAnsi="Times New Roman" w:cs="Times New Roman"/>
          <w:sz w:val="28"/>
          <w:szCs w:val="28"/>
        </w:rPr>
      </w:pPr>
    </w:p>
    <w:p w:rsidR="005434CD" w:rsidRPr="00241F39" w:rsidRDefault="008B21C8" w:rsidP="008B21C8">
      <w:pPr>
        <w:spacing w:after="0"/>
        <w:rPr>
          <w:rFonts w:ascii="Times New Roman" w:hAnsi="Times New Roman" w:cs="Times New Roman"/>
          <w:b/>
          <w:sz w:val="28"/>
          <w:szCs w:val="28"/>
        </w:rPr>
      </w:pPr>
      <w:r>
        <w:rPr>
          <w:rFonts w:ascii="Times New Roman" w:hAnsi="Times New Roman" w:cs="Times New Roman"/>
          <w:sz w:val="28"/>
          <w:szCs w:val="28"/>
        </w:rPr>
        <w:t xml:space="preserve">       </w:t>
      </w:r>
      <w:r w:rsidR="005A55CD" w:rsidRPr="005A55CD">
        <w:rPr>
          <w:rFonts w:ascii="Times New Roman" w:hAnsi="Times New Roman" w:cs="Times New Roman"/>
          <w:sz w:val="28"/>
          <w:szCs w:val="28"/>
        </w:rPr>
        <w:t>Одной из основных целей Программы является улучшение экологической и санитарно-эпидемиологической ситуации в городском поселении «Забайкальское» и его окрестностях за счет уменьшения негативного влияния на окружающую среду твердых коммунальных отходов путем ликвидации несанкционированных свалок.</w:t>
      </w:r>
      <w:r w:rsidR="005A55CD" w:rsidRPr="005A55CD">
        <w:rPr>
          <w:rFonts w:ascii="Times New Roman" w:hAnsi="Times New Roman" w:cs="Times New Roman"/>
          <w:sz w:val="28"/>
          <w:szCs w:val="28"/>
        </w:rPr>
        <w:br/>
      </w:r>
      <w:r w:rsidR="005434CD">
        <w:rPr>
          <w:rFonts w:ascii="Times New Roman" w:hAnsi="Times New Roman" w:cs="Times New Roman"/>
          <w:sz w:val="28"/>
          <w:szCs w:val="28"/>
        </w:rPr>
        <w:t xml:space="preserve">       </w:t>
      </w:r>
      <w:r w:rsidR="005A55CD" w:rsidRPr="005A55CD">
        <w:rPr>
          <w:rFonts w:ascii="Times New Roman" w:hAnsi="Times New Roman" w:cs="Times New Roman"/>
          <w:sz w:val="28"/>
          <w:szCs w:val="28"/>
        </w:rPr>
        <w:t>В рамках реализации Программы необходимо решить следующие основные задачи:</w:t>
      </w:r>
      <w:r w:rsidR="005A55CD" w:rsidRPr="005A55CD">
        <w:rPr>
          <w:rFonts w:ascii="Times New Roman" w:hAnsi="Times New Roman" w:cs="Times New Roman"/>
          <w:sz w:val="28"/>
          <w:szCs w:val="28"/>
        </w:rPr>
        <w:br/>
      </w:r>
      <w:r w:rsidR="005A55CD" w:rsidRPr="005A55CD">
        <w:rPr>
          <w:rFonts w:ascii="Times New Roman" w:hAnsi="Times New Roman" w:cs="Times New Roman"/>
          <w:sz w:val="28"/>
          <w:szCs w:val="28"/>
        </w:rPr>
        <w:br/>
        <w:t>- участие в организации мероприятий по ликвидации несанкционированных свалок коммунальных отходов населения на территории городского</w:t>
      </w:r>
      <w:r w:rsidR="005A55CD">
        <w:rPr>
          <w:rFonts w:ascii="Times New Roman" w:hAnsi="Times New Roman" w:cs="Times New Roman"/>
          <w:sz w:val="28"/>
          <w:szCs w:val="28"/>
        </w:rPr>
        <w:t xml:space="preserve"> пос</w:t>
      </w:r>
      <w:r>
        <w:rPr>
          <w:rFonts w:ascii="Times New Roman" w:hAnsi="Times New Roman" w:cs="Times New Roman"/>
          <w:sz w:val="28"/>
          <w:szCs w:val="28"/>
        </w:rPr>
        <w:t>е</w:t>
      </w:r>
      <w:r w:rsidR="005A55CD">
        <w:rPr>
          <w:rFonts w:ascii="Times New Roman" w:hAnsi="Times New Roman" w:cs="Times New Roman"/>
          <w:sz w:val="28"/>
          <w:szCs w:val="28"/>
        </w:rPr>
        <w:t>ления «Забайкальское»</w:t>
      </w:r>
      <w:proofErr w:type="gramStart"/>
      <w:r w:rsidR="005A55CD" w:rsidRPr="005A55CD">
        <w:rPr>
          <w:rFonts w:ascii="Times New Roman" w:hAnsi="Times New Roman" w:cs="Times New Roman"/>
          <w:sz w:val="28"/>
          <w:szCs w:val="28"/>
        </w:rPr>
        <w:t xml:space="preserve"> ;</w:t>
      </w:r>
      <w:proofErr w:type="gramEnd"/>
      <w:r w:rsidR="005A55CD" w:rsidRPr="005A55CD">
        <w:rPr>
          <w:rFonts w:ascii="Times New Roman" w:hAnsi="Times New Roman" w:cs="Times New Roman"/>
          <w:sz w:val="28"/>
          <w:szCs w:val="28"/>
        </w:rPr>
        <w:br/>
      </w:r>
      <w:r w:rsidR="005A55CD" w:rsidRPr="005A55CD">
        <w:rPr>
          <w:rFonts w:ascii="Times New Roman" w:hAnsi="Times New Roman" w:cs="Times New Roman"/>
          <w:sz w:val="28"/>
          <w:szCs w:val="28"/>
        </w:rPr>
        <w:br/>
        <w:t>- выполнение мероприятий по благоустройству во время проведения субботников и других массовых мероприятий по благоустройству на территории городского поселения «Забайкальское»;</w:t>
      </w:r>
      <w:r w:rsidR="005A55CD" w:rsidRPr="005A55CD">
        <w:rPr>
          <w:rFonts w:ascii="Times New Roman" w:hAnsi="Times New Roman" w:cs="Times New Roman"/>
          <w:sz w:val="28"/>
          <w:szCs w:val="28"/>
        </w:rPr>
        <w:br/>
      </w:r>
      <w:r w:rsidR="005A55CD" w:rsidRPr="005A55CD">
        <w:rPr>
          <w:rFonts w:ascii="Times New Roman" w:hAnsi="Times New Roman" w:cs="Times New Roman"/>
          <w:sz w:val="28"/>
          <w:szCs w:val="28"/>
        </w:rPr>
        <w:br/>
        <w:t>- разъяснительная работа с населением жилых массивов частного сектора о необходимости  недопустимости выброса мусора в не</w:t>
      </w:r>
      <w:r>
        <w:rPr>
          <w:rFonts w:ascii="Times New Roman" w:hAnsi="Times New Roman" w:cs="Times New Roman"/>
          <w:sz w:val="28"/>
          <w:szCs w:val="28"/>
        </w:rPr>
        <w:t xml:space="preserve"> </w:t>
      </w:r>
      <w:r w:rsidR="005A55CD" w:rsidRPr="005A55CD">
        <w:rPr>
          <w:rFonts w:ascii="Times New Roman" w:hAnsi="Times New Roman" w:cs="Times New Roman"/>
          <w:sz w:val="28"/>
          <w:szCs w:val="28"/>
        </w:rPr>
        <w:t>отведенные места.</w:t>
      </w:r>
      <w:r w:rsidR="005A55CD" w:rsidRPr="005A55CD">
        <w:rPr>
          <w:rFonts w:ascii="Times New Roman" w:hAnsi="Times New Roman" w:cs="Times New Roman"/>
          <w:sz w:val="28"/>
          <w:szCs w:val="28"/>
        </w:rPr>
        <w:br/>
      </w:r>
      <w:r w:rsidR="005A55CD" w:rsidRPr="005A55CD">
        <w:rPr>
          <w:rFonts w:ascii="Times New Roman" w:hAnsi="Times New Roman" w:cs="Times New Roman"/>
          <w:sz w:val="28"/>
          <w:szCs w:val="28"/>
        </w:rPr>
        <w:lastRenderedPageBreak/>
        <w:br/>
      </w:r>
      <w:r w:rsidRPr="00241F39">
        <w:rPr>
          <w:rFonts w:ascii="Times New Roman" w:hAnsi="Times New Roman" w:cs="Times New Roman"/>
          <w:b/>
          <w:sz w:val="28"/>
          <w:szCs w:val="28"/>
        </w:rPr>
        <w:t xml:space="preserve">       </w:t>
      </w:r>
      <w:r w:rsidR="005A55CD" w:rsidRPr="00241F39">
        <w:rPr>
          <w:rFonts w:ascii="Times New Roman" w:hAnsi="Times New Roman" w:cs="Times New Roman"/>
          <w:b/>
          <w:sz w:val="28"/>
          <w:szCs w:val="28"/>
        </w:rPr>
        <w:t>Важнейшим целевым индикатором Программы является</w:t>
      </w:r>
      <w:r w:rsidR="005434CD" w:rsidRPr="00241F39">
        <w:rPr>
          <w:rFonts w:ascii="Times New Roman" w:hAnsi="Times New Roman" w:cs="Times New Roman"/>
          <w:b/>
          <w:sz w:val="28"/>
          <w:szCs w:val="28"/>
        </w:rPr>
        <w:t>;</w:t>
      </w:r>
    </w:p>
    <w:p w:rsidR="008A72BC" w:rsidRDefault="008A72BC" w:rsidP="008B21C8">
      <w:pPr>
        <w:spacing w:after="0"/>
        <w:rPr>
          <w:rFonts w:ascii="Times New Roman" w:hAnsi="Times New Roman" w:cs="Times New Roman"/>
          <w:sz w:val="28"/>
          <w:szCs w:val="28"/>
        </w:rPr>
      </w:pPr>
    </w:p>
    <w:p w:rsidR="005A55CD" w:rsidRPr="005A55CD" w:rsidRDefault="005434CD" w:rsidP="008B21C8">
      <w:pPr>
        <w:spacing w:after="0"/>
        <w:rPr>
          <w:rFonts w:ascii="Times New Roman" w:eastAsia="Times New Roman" w:hAnsi="Times New Roman" w:cs="Times New Roman"/>
          <w:sz w:val="28"/>
          <w:szCs w:val="28"/>
        </w:rPr>
      </w:pPr>
      <w:r>
        <w:rPr>
          <w:rFonts w:ascii="Times New Roman" w:hAnsi="Times New Roman" w:cs="Times New Roman"/>
          <w:sz w:val="28"/>
          <w:szCs w:val="28"/>
        </w:rPr>
        <w:t>-</w:t>
      </w:r>
      <w:r w:rsidR="005A55CD" w:rsidRPr="005A55CD">
        <w:rPr>
          <w:rFonts w:ascii="Times New Roman" w:hAnsi="Times New Roman" w:cs="Times New Roman"/>
          <w:sz w:val="28"/>
          <w:szCs w:val="28"/>
        </w:rPr>
        <w:t xml:space="preserve"> сокращение несанкционированных свалок твердых коммунальных отходов, </w:t>
      </w:r>
      <w:proofErr w:type="gramStart"/>
      <w:r>
        <w:rPr>
          <w:rFonts w:ascii="Times New Roman" w:hAnsi="Times New Roman" w:cs="Times New Roman"/>
          <w:sz w:val="28"/>
          <w:szCs w:val="28"/>
        </w:rPr>
        <w:t>-</w:t>
      </w:r>
      <w:r w:rsidR="005A55CD" w:rsidRPr="005A55CD">
        <w:rPr>
          <w:rFonts w:ascii="Times New Roman" w:hAnsi="Times New Roman" w:cs="Times New Roman"/>
          <w:sz w:val="28"/>
          <w:szCs w:val="28"/>
        </w:rPr>
        <w:t>с</w:t>
      </w:r>
      <w:proofErr w:type="gramEnd"/>
      <w:r w:rsidR="005A55CD" w:rsidRPr="005A55CD">
        <w:rPr>
          <w:rFonts w:ascii="Times New Roman" w:hAnsi="Times New Roman" w:cs="Times New Roman"/>
          <w:sz w:val="28"/>
          <w:szCs w:val="28"/>
        </w:rPr>
        <w:t>окращение объема и полная ликвидация размещаемых несанкционированных свалок на территории городского поселения «Забайкальское»</w:t>
      </w:r>
      <w:r>
        <w:rPr>
          <w:rFonts w:ascii="Times New Roman" w:hAnsi="Times New Roman" w:cs="Times New Roman"/>
          <w:sz w:val="28"/>
          <w:szCs w:val="28"/>
        </w:rPr>
        <w:t>,</w:t>
      </w:r>
    </w:p>
    <w:p w:rsidR="005A55CD" w:rsidRDefault="00F65CA8" w:rsidP="008B21C8">
      <w:pPr>
        <w:spacing w:after="0"/>
        <w:rPr>
          <w:rFonts w:ascii="Times New Roman" w:eastAsia="Times New Roman" w:hAnsi="Times New Roman" w:cs="Times New Roman"/>
          <w:sz w:val="28"/>
          <w:szCs w:val="28"/>
        </w:rPr>
      </w:pPr>
      <w:r w:rsidRPr="006D04A8">
        <w:rPr>
          <w:rFonts w:ascii="Times New Roman" w:eastAsia="Times New Roman" w:hAnsi="Times New Roman" w:cs="Times New Roman"/>
          <w:sz w:val="28"/>
          <w:szCs w:val="28"/>
        </w:rPr>
        <w:t xml:space="preserve"> </w:t>
      </w:r>
      <w:r w:rsidR="005434CD">
        <w:rPr>
          <w:rFonts w:ascii="Times New Roman" w:eastAsia="Times New Roman" w:hAnsi="Times New Roman" w:cs="Times New Roman"/>
          <w:sz w:val="28"/>
          <w:szCs w:val="28"/>
        </w:rPr>
        <w:t>-</w:t>
      </w:r>
      <w:r w:rsidRPr="006D04A8">
        <w:rPr>
          <w:rFonts w:ascii="Times New Roman" w:eastAsia="Times New Roman" w:hAnsi="Times New Roman" w:cs="Times New Roman"/>
          <w:sz w:val="28"/>
          <w:szCs w:val="28"/>
        </w:rPr>
        <w:t>предотвращени</w:t>
      </w:r>
      <w:r w:rsidR="005A55CD">
        <w:rPr>
          <w:rFonts w:ascii="Times New Roman" w:eastAsia="Times New Roman" w:hAnsi="Times New Roman" w:cs="Times New Roman"/>
          <w:sz w:val="28"/>
          <w:szCs w:val="28"/>
        </w:rPr>
        <w:t>е</w:t>
      </w:r>
      <w:r w:rsidRPr="006D04A8">
        <w:rPr>
          <w:rFonts w:ascii="Times New Roman" w:eastAsia="Times New Roman" w:hAnsi="Times New Roman" w:cs="Times New Roman"/>
          <w:sz w:val="28"/>
          <w:szCs w:val="28"/>
        </w:rPr>
        <w:t xml:space="preserve"> правонарушений в сфере охраны окружающей среды и природопользования, с</w:t>
      </w:r>
      <w:r w:rsidR="005730BE" w:rsidRPr="006D04A8">
        <w:rPr>
          <w:rFonts w:ascii="Times New Roman" w:eastAsia="Times New Roman" w:hAnsi="Times New Roman" w:cs="Times New Roman"/>
          <w:sz w:val="28"/>
          <w:szCs w:val="28"/>
        </w:rPr>
        <w:t>табилизаци</w:t>
      </w:r>
      <w:r w:rsidRPr="006D04A8">
        <w:rPr>
          <w:rFonts w:ascii="Times New Roman" w:eastAsia="Times New Roman" w:hAnsi="Times New Roman" w:cs="Times New Roman"/>
          <w:sz w:val="28"/>
          <w:szCs w:val="28"/>
        </w:rPr>
        <w:t>и</w:t>
      </w:r>
      <w:r w:rsidR="005730BE" w:rsidRPr="006D04A8">
        <w:rPr>
          <w:rFonts w:ascii="Times New Roman" w:eastAsia="Times New Roman" w:hAnsi="Times New Roman" w:cs="Times New Roman"/>
          <w:sz w:val="28"/>
          <w:szCs w:val="28"/>
        </w:rPr>
        <w:t xml:space="preserve"> и улучшение экологической и санитарно-эпидемиологической обстановки и обеспечение экологической безопасности на территории </w:t>
      </w:r>
      <w:r w:rsidR="00F70BB3" w:rsidRPr="006D04A8">
        <w:rPr>
          <w:rFonts w:ascii="Times New Roman" w:eastAsia="Times New Roman" w:hAnsi="Times New Roman" w:cs="Times New Roman"/>
          <w:sz w:val="28"/>
          <w:szCs w:val="28"/>
        </w:rPr>
        <w:t>городского пос</w:t>
      </w:r>
      <w:r w:rsidR="005A55CD">
        <w:rPr>
          <w:rFonts w:ascii="Times New Roman" w:eastAsia="Times New Roman" w:hAnsi="Times New Roman" w:cs="Times New Roman"/>
          <w:sz w:val="28"/>
          <w:szCs w:val="28"/>
        </w:rPr>
        <w:t>е</w:t>
      </w:r>
      <w:r w:rsidR="00F70BB3" w:rsidRPr="006D04A8">
        <w:rPr>
          <w:rFonts w:ascii="Times New Roman" w:eastAsia="Times New Roman" w:hAnsi="Times New Roman" w:cs="Times New Roman"/>
          <w:sz w:val="28"/>
          <w:szCs w:val="28"/>
        </w:rPr>
        <w:t>ления «Забайкальское»</w:t>
      </w:r>
      <w:r w:rsidRPr="006D04A8">
        <w:rPr>
          <w:rFonts w:ascii="Times New Roman" w:eastAsia="Times New Roman" w:hAnsi="Times New Roman" w:cs="Times New Roman"/>
          <w:sz w:val="28"/>
          <w:szCs w:val="28"/>
        </w:rPr>
        <w:t>,</w:t>
      </w:r>
      <w:proofErr w:type="gramStart"/>
      <w:r w:rsidR="005730BE" w:rsidRPr="006D04A8">
        <w:rPr>
          <w:rFonts w:ascii="Times New Roman" w:eastAsia="Times New Roman" w:hAnsi="Times New Roman" w:cs="Times New Roman"/>
          <w:sz w:val="28"/>
          <w:szCs w:val="28"/>
        </w:rPr>
        <w:br/>
      </w:r>
      <w:r w:rsidR="005434CD">
        <w:rPr>
          <w:rFonts w:ascii="Times New Roman" w:eastAsia="Times New Roman" w:hAnsi="Times New Roman" w:cs="Times New Roman"/>
          <w:sz w:val="28"/>
          <w:szCs w:val="28"/>
        </w:rPr>
        <w:t>-</w:t>
      </w:r>
      <w:proofErr w:type="gramEnd"/>
      <w:r w:rsidR="005A55CD">
        <w:rPr>
          <w:rFonts w:ascii="Times New Roman" w:eastAsia="Times New Roman" w:hAnsi="Times New Roman" w:cs="Times New Roman"/>
          <w:sz w:val="28"/>
          <w:szCs w:val="28"/>
        </w:rPr>
        <w:t>с</w:t>
      </w:r>
      <w:r w:rsidR="008215CE">
        <w:rPr>
          <w:rFonts w:ascii="Times New Roman" w:eastAsia="Times New Roman" w:hAnsi="Times New Roman" w:cs="Times New Roman"/>
          <w:sz w:val="28"/>
          <w:szCs w:val="28"/>
        </w:rPr>
        <w:t>троительство и обустройство контейнерных площадок.</w:t>
      </w:r>
      <w:r w:rsidR="005A55CD">
        <w:rPr>
          <w:rFonts w:ascii="Times New Roman" w:eastAsia="Times New Roman" w:hAnsi="Times New Roman" w:cs="Times New Roman"/>
          <w:sz w:val="28"/>
          <w:szCs w:val="28"/>
        </w:rPr>
        <w:t xml:space="preserve"> </w:t>
      </w:r>
    </w:p>
    <w:p w:rsidR="008215CE" w:rsidRDefault="005434CD" w:rsidP="008B21C8">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5A55CD">
        <w:rPr>
          <w:rFonts w:ascii="Times New Roman" w:eastAsia="Times New Roman" w:hAnsi="Times New Roman" w:cs="Times New Roman"/>
          <w:sz w:val="28"/>
          <w:szCs w:val="28"/>
        </w:rPr>
        <w:t>п</w:t>
      </w:r>
      <w:r w:rsidR="00F70BB3" w:rsidRPr="006D04A8">
        <w:rPr>
          <w:rFonts w:ascii="Times New Roman" w:eastAsia="Times New Roman" w:hAnsi="Times New Roman" w:cs="Times New Roman"/>
          <w:sz w:val="28"/>
          <w:szCs w:val="28"/>
        </w:rPr>
        <w:t xml:space="preserve">риведение в </w:t>
      </w:r>
      <w:r w:rsidR="00F65CA8" w:rsidRPr="006D04A8">
        <w:rPr>
          <w:rFonts w:ascii="Times New Roman" w:eastAsia="Times New Roman" w:hAnsi="Times New Roman" w:cs="Times New Roman"/>
          <w:sz w:val="28"/>
          <w:szCs w:val="28"/>
        </w:rPr>
        <w:t>соответствие</w:t>
      </w:r>
      <w:r w:rsidR="00F70BB3" w:rsidRPr="006D04A8">
        <w:rPr>
          <w:rFonts w:ascii="Times New Roman" w:eastAsia="Times New Roman" w:hAnsi="Times New Roman" w:cs="Times New Roman"/>
          <w:sz w:val="28"/>
          <w:szCs w:val="28"/>
        </w:rPr>
        <w:t xml:space="preserve"> нормам полигона ТБО</w:t>
      </w:r>
      <w:r w:rsidR="005730BE" w:rsidRPr="006D04A8">
        <w:rPr>
          <w:rFonts w:ascii="Times New Roman" w:eastAsia="Times New Roman" w:hAnsi="Times New Roman" w:cs="Times New Roman"/>
          <w:sz w:val="28"/>
          <w:szCs w:val="28"/>
        </w:rPr>
        <w:t xml:space="preserve">. </w:t>
      </w:r>
      <w:r w:rsidR="005A55CD">
        <w:rPr>
          <w:rFonts w:ascii="Times New Roman" w:eastAsia="Times New Roman" w:hAnsi="Times New Roman" w:cs="Times New Roman"/>
          <w:sz w:val="28"/>
          <w:szCs w:val="28"/>
        </w:rPr>
        <w:br/>
      </w:r>
      <w:r w:rsidR="005730BE" w:rsidRPr="006D04A8">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w:t>
      </w:r>
      <w:r w:rsidR="005730BE" w:rsidRPr="006D04A8">
        <w:rPr>
          <w:rFonts w:ascii="Times New Roman" w:eastAsia="Times New Roman" w:hAnsi="Times New Roman" w:cs="Times New Roman"/>
          <w:sz w:val="28"/>
          <w:szCs w:val="28"/>
        </w:rPr>
        <w:t>п</w:t>
      </w:r>
      <w:proofErr w:type="gramEnd"/>
      <w:r w:rsidR="005730BE" w:rsidRPr="006D04A8">
        <w:rPr>
          <w:rFonts w:ascii="Times New Roman" w:eastAsia="Times New Roman" w:hAnsi="Times New Roman" w:cs="Times New Roman"/>
          <w:sz w:val="28"/>
          <w:szCs w:val="28"/>
        </w:rPr>
        <w:t xml:space="preserve">риведение полигона ТБО </w:t>
      </w:r>
      <w:r w:rsidR="00F70BB3" w:rsidRPr="006D04A8">
        <w:rPr>
          <w:rFonts w:ascii="Times New Roman" w:eastAsia="Times New Roman" w:hAnsi="Times New Roman" w:cs="Times New Roman"/>
          <w:sz w:val="28"/>
          <w:szCs w:val="28"/>
        </w:rPr>
        <w:t>в городском поселении «Забайкальское»</w:t>
      </w:r>
      <w:r w:rsidR="005730BE" w:rsidRPr="006D04A8">
        <w:rPr>
          <w:rFonts w:ascii="Times New Roman" w:eastAsia="Times New Roman" w:hAnsi="Times New Roman" w:cs="Times New Roman"/>
          <w:sz w:val="28"/>
          <w:szCs w:val="28"/>
        </w:rPr>
        <w:t xml:space="preserve"> в соответствие с требованиями СП 2.1.7.1038-01 «Гигиенические требования к устройству и содержанию полигонов для твердых бытовых отходов»;</w:t>
      </w:r>
    </w:p>
    <w:p w:rsidR="00BD42B1" w:rsidRDefault="00BD42B1" w:rsidP="008B21C8">
      <w:pPr>
        <w:spacing w:after="0"/>
        <w:rPr>
          <w:rFonts w:ascii="Times New Roman" w:eastAsia="Times New Roman" w:hAnsi="Times New Roman" w:cs="Times New Roman"/>
          <w:b/>
          <w:sz w:val="28"/>
          <w:szCs w:val="28"/>
        </w:rPr>
      </w:pPr>
    </w:p>
    <w:p w:rsidR="005A55CD" w:rsidRDefault="005730BE" w:rsidP="008B21C8">
      <w:pPr>
        <w:spacing w:after="0"/>
        <w:rPr>
          <w:rFonts w:ascii="Times New Roman" w:eastAsia="Times New Roman" w:hAnsi="Times New Roman" w:cs="Times New Roman"/>
          <w:b/>
          <w:sz w:val="28"/>
          <w:szCs w:val="28"/>
        </w:rPr>
      </w:pPr>
      <w:r w:rsidRPr="003609B4">
        <w:rPr>
          <w:rFonts w:ascii="Times New Roman" w:eastAsia="Times New Roman" w:hAnsi="Times New Roman" w:cs="Times New Roman"/>
          <w:b/>
          <w:sz w:val="28"/>
          <w:szCs w:val="28"/>
        </w:rPr>
        <w:t>Реализация мероприятий Программы</w:t>
      </w:r>
      <w:proofErr w:type="gramStart"/>
      <w:r w:rsidRPr="003609B4">
        <w:rPr>
          <w:rFonts w:ascii="Times New Roman" w:eastAsia="Times New Roman" w:hAnsi="Times New Roman" w:cs="Times New Roman"/>
          <w:b/>
          <w:sz w:val="28"/>
          <w:szCs w:val="28"/>
        </w:rPr>
        <w:t xml:space="preserve"> </w:t>
      </w:r>
      <w:r w:rsidR="00C731DF">
        <w:rPr>
          <w:rFonts w:ascii="Times New Roman" w:eastAsia="Times New Roman" w:hAnsi="Times New Roman" w:cs="Times New Roman"/>
          <w:b/>
          <w:sz w:val="28"/>
          <w:szCs w:val="28"/>
        </w:rPr>
        <w:t>:</w:t>
      </w:r>
      <w:proofErr w:type="gramEnd"/>
    </w:p>
    <w:p w:rsidR="004F594F" w:rsidRDefault="004F594F" w:rsidP="008B21C8">
      <w:pPr>
        <w:spacing w:after="0"/>
        <w:rPr>
          <w:rFonts w:ascii="Times New Roman" w:hAnsi="Times New Roman" w:cs="Times New Roman"/>
          <w:sz w:val="28"/>
          <w:szCs w:val="28"/>
        </w:rPr>
      </w:pPr>
    </w:p>
    <w:p w:rsidR="005A55CD" w:rsidRDefault="005A55CD" w:rsidP="008B21C8">
      <w:pPr>
        <w:spacing w:after="0"/>
        <w:rPr>
          <w:rFonts w:ascii="Times New Roman" w:eastAsia="Times New Roman" w:hAnsi="Times New Roman" w:cs="Times New Roman"/>
          <w:b/>
          <w:sz w:val="28"/>
          <w:szCs w:val="28"/>
        </w:rPr>
      </w:pPr>
      <w:r w:rsidRPr="005A55CD">
        <w:rPr>
          <w:rFonts w:ascii="Times New Roman" w:hAnsi="Times New Roman" w:cs="Times New Roman"/>
          <w:sz w:val="28"/>
          <w:szCs w:val="28"/>
        </w:rPr>
        <w:t>Срок реализации Программы: 2020 - 2023 годы.</w:t>
      </w:r>
    </w:p>
    <w:p w:rsidR="003609B4" w:rsidRDefault="003609B4" w:rsidP="008B21C8">
      <w:pPr>
        <w:spacing w:after="0"/>
        <w:rPr>
          <w:rFonts w:ascii="Times New Roman" w:eastAsia="Times New Roman" w:hAnsi="Times New Roman" w:cs="Times New Roman"/>
          <w:b/>
          <w:sz w:val="28"/>
          <w:szCs w:val="28"/>
        </w:rPr>
      </w:pPr>
    </w:p>
    <w:p w:rsidR="003609B4" w:rsidRDefault="005730BE" w:rsidP="008B21C8">
      <w:pPr>
        <w:spacing w:after="0"/>
        <w:rPr>
          <w:rFonts w:ascii="Times New Roman" w:eastAsia="Times New Roman" w:hAnsi="Times New Roman" w:cs="Times New Roman"/>
          <w:b/>
          <w:sz w:val="28"/>
          <w:szCs w:val="28"/>
        </w:rPr>
      </w:pPr>
      <w:r w:rsidRPr="003609B4">
        <w:rPr>
          <w:rFonts w:ascii="Times New Roman" w:eastAsia="Times New Roman" w:hAnsi="Times New Roman" w:cs="Times New Roman"/>
          <w:b/>
          <w:sz w:val="28"/>
          <w:szCs w:val="28"/>
        </w:rPr>
        <w:t xml:space="preserve">Механизм </w:t>
      </w:r>
      <w:r w:rsidR="007F0F7F">
        <w:rPr>
          <w:rFonts w:ascii="Times New Roman" w:eastAsia="Times New Roman" w:hAnsi="Times New Roman" w:cs="Times New Roman"/>
          <w:b/>
          <w:sz w:val="28"/>
          <w:szCs w:val="28"/>
        </w:rPr>
        <w:t xml:space="preserve"> </w:t>
      </w:r>
      <w:r w:rsidRPr="003609B4">
        <w:rPr>
          <w:rFonts w:ascii="Times New Roman" w:eastAsia="Times New Roman" w:hAnsi="Times New Roman" w:cs="Times New Roman"/>
          <w:b/>
          <w:sz w:val="28"/>
          <w:szCs w:val="28"/>
        </w:rPr>
        <w:t xml:space="preserve">реализации </w:t>
      </w:r>
      <w:r w:rsidR="007F0F7F">
        <w:rPr>
          <w:rFonts w:ascii="Times New Roman" w:eastAsia="Times New Roman" w:hAnsi="Times New Roman" w:cs="Times New Roman"/>
          <w:b/>
          <w:sz w:val="28"/>
          <w:szCs w:val="28"/>
        </w:rPr>
        <w:t xml:space="preserve"> </w:t>
      </w:r>
      <w:r w:rsidRPr="003609B4">
        <w:rPr>
          <w:rFonts w:ascii="Times New Roman" w:eastAsia="Times New Roman" w:hAnsi="Times New Roman" w:cs="Times New Roman"/>
          <w:b/>
          <w:sz w:val="28"/>
          <w:szCs w:val="28"/>
        </w:rPr>
        <w:t>Программы</w:t>
      </w:r>
    </w:p>
    <w:p w:rsidR="007F0F7F" w:rsidRDefault="007F0F7F" w:rsidP="008B21C8">
      <w:pPr>
        <w:spacing w:after="0"/>
        <w:rPr>
          <w:rFonts w:ascii="Times New Roman" w:eastAsia="Times New Roman" w:hAnsi="Times New Roman" w:cs="Times New Roman"/>
          <w:b/>
          <w:sz w:val="28"/>
          <w:szCs w:val="28"/>
        </w:rPr>
      </w:pPr>
    </w:p>
    <w:p w:rsidR="007F0F7F" w:rsidRDefault="005730BE" w:rsidP="008B21C8">
      <w:pPr>
        <w:spacing w:after="0"/>
        <w:rPr>
          <w:rFonts w:ascii="Times New Roman" w:eastAsia="Times New Roman" w:hAnsi="Times New Roman" w:cs="Times New Roman"/>
          <w:b/>
          <w:sz w:val="28"/>
          <w:szCs w:val="28"/>
        </w:rPr>
      </w:pPr>
      <w:r w:rsidRPr="006D04A8">
        <w:rPr>
          <w:rFonts w:ascii="Times New Roman" w:eastAsia="Times New Roman" w:hAnsi="Times New Roman" w:cs="Times New Roman"/>
          <w:sz w:val="28"/>
          <w:szCs w:val="28"/>
        </w:rPr>
        <w:t xml:space="preserve">Ответственным исполнителем Программы является Администрация </w:t>
      </w:r>
      <w:r w:rsidR="00F70BB3" w:rsidRPr="006D04A8">
        <w:rPr>
          <w:rFonts w:ascii="Times New Roman" w:eastAsia="Times New Roman" w:hAnsi="Times New Roman" w:cs="Times New Roman"/>
          <w:sz w:val="28"/>
          <w:szCs w:val="28"/>
        </w:rPr>
        <w:t>городского пос</w:t>
      </w:r>
      <w:r w:rsidR="001C2C78" w:rsidRPr="006D04A8">
        <w:rPr>
          <w:rFonts w:ascii="Times New Roman" w:eastAsia="Times New Roman" w:hAnsi="Times New Roman" w:cs="Times New Roman"/>
          <w:sz w:val="28"/>
          <w:szCs w:val="28"/>
        </w:rPr>
        <w:t>е</w:t>
      </w:r>
      <w:r w:rsidR="00F70BB3" w:rsidRPr="006D04A8">
        <w:rPr>
          <w:rFonts w:ascii="Times New Roman" w:eastAsia="Times New Roman" w:hAnsi="Times New Roman" w:cs="Times New Roman"/>
          <w:sz w:val="28"/>
          <w:szCs w:val="28"/>
        </w:rPr>
        <w:t>ления «Забайкальское</w:t>
      </w:r>
      <w:r w:rsidRPr="006D04A8">
        <w:rPr>
          <w:rFonts w:ascii="Times New Roman" w:eastAsia="Times New Roman" w:hAnsi="Times New Roman" w:cs="Times New Roman"/>
          <w:sz w:val="28"/>
          <w:szCs w:val="28"/>
        </w:rPr>
        <w:t>»</w:t>
      </w:r>
      <w:r w:rsidR="00C521F2">
        <w:rPr>
          <w:rFonts w:ascii="Times New Roman" w:eastAsia="Times New Roman" w:hAnsi="Times New Roman" w:cs="Times New Roman"/>
          <w:sz w:val="28"/>
          <w:szCs w:val="28"/>
        </w:rPr>
        <w:t xml:space="preserve">, </w:t>
      </w:r>
      <w:r w:rsidRPr="006D04A8">
        <w:rPr>
          <w:rFonts w:ascii="Times New Roman" w:eastAsia="Times New Roman" w:hAnsi="Times New Roman" w:cs="Times New Roman"/>
          <w:sz w:val="28"/>
          <w:szCs w:val="28"/>
        </w:rPr>
        <w:t>юридические и физические лица, участвующие в реализации мероприятий Программы, определяются на конкурсной основе в порядке, установленном Федеральным законом от 05 апреля 2013 года N 44-ФЗ (ред. от 28.12.13г.) "О контрактной системе в сфере закупок товаров, работ, услуг для обеспечения государственных и муниципальных нужд"</w:t>
      </w:r>
      <w:proofErr w:type="gramStart"/>
      <w:r w:rsidR="00C521F2">
        <w:rPr>
          <w:rFonts w:ascii="Times New Roman" w:eastAsia="Times New Roman" w:hAnsi="Times New Roman" w:cs="Times New Roman"/>
          <w:sz w:val="28"/>
          <w:szCs w:val="28"/>
        </w:rPr>
        <w:t xml:space="preserve"> </w:t>
      </w:r>
      <w:r w:rsidRPr="006D04A8">
        <w:rPr>
          <w:rFonts w:ascii="Times New Roman" w:eastAsia="Times New Roman" w:hAnsi="Times New Roman" w:cs="Times New Roman"/>
          <w:sz w:val="28"/>
          <w:szCs w:val="28"/>
        </w:rPr>
        <w:t>.</w:t>
      </w:r>
      <w:proofErr w:type="gramEnd"/>
      <w:r w:rsidRPr="006D04A8">
        <w:rPr>
          <w:rFonts w:ascii="Times New Roman" w:eastAsia="Times New Roman" w:hAnsi="Times New Roman" w:cs="Times New Roman"/>
          <w:sz w:val="28"/>
          <w:szCs w:val="28"/>
        </w:rPr>
        <w:t xml:space="preserve"> </w:t>
      </w:r>
      <w:r w:rsidRPr="006D04A8">
        <w:rPr>
          <w:rFonts w:ascii="Times New Roman" w:eastAsia="Times New Roman" w:hAnsi="Times New Roman" w:cs="Times New Roman"/>
          <w:sz w:val="28"/>
          <w:szCs w:val="28"/>
        </w:rPr>
        <w:br/>
        <w:t xml:space="preserve">При отборе для включения в перечень мероприятий Программы </w:t>
      </w:r>
      <w:proofErr w:type="gramStart"/>
      <w:r w:rsidRPr="006D04A8">
        <w:rPr>
          <w:rFonts w:ascii="Times New Roman" w:eastAsia="Times New Roman" w:hAnsi="Times New Roman" w:cs="Times New Roman"/>
          <w:sz w:val="28"/>
          <w:szCs w:val="28"/>
        </w:rPr>
        <w:t>учитывались:</w:t>
      </w:r>
      <w:r w:rsidRPr="006D04A8">
        <w:rPr>
          <w:rFonts w:ascii="Times New Roman" w:eastAsia="Times New Roman" w:hAnsi="Times New Roman" w:cs="Times New Roman"/>
          <w:sz w:val="28"/>
          <w:szCs w:val="28"/>
        </w:rPr>
        <w:br/>
        <w:t xml:space="preserve">- полномочия муниципального района установленные ст.15 Федерального закона от 06 октября 2003г. № 131-ФЗ «Об </w:t>
      </w:r>
      <w:r w:rsidRPr="006D04A8">
        <w:rPr>
          <w:rFonts w:ascii="Times New Roman" w:eastAsia="Times New Roman" w:hAnsi="Times New Roman" w:cs="Times New Roman"/>
          <w:sz w:val="28"/>
          <w:szCs w:val="28"/>
        </w:rPr>
        <w:lastRenderedPageBreak/>
        <w:t>общих принципах организации местного самоуправления в Российской Федерации»;</w:t>
      </w:r>
      <w:r w:rsidRPr="006D04A8">
        <w:rPr>
          <w:rFonts w:ascii="Times New Roman" w:eastAsia="Times New Roman" w:hAnsi="Times New Roman" w:cs="Times New Roman"/>
          <w:sz w:val="28"/>
          <w:szCs w:val="28"/>
        </w:rPr>
        <w:br/>
        <w:t xml:space="preserve">- актуальность и значимость экологических проблем и мероприятий для </w:t>
      </w:r>
      <w:r w:rsidR="001C2C78" w:rsidRPr="006D04A8">
        <w:rPr>
          <w:rFonts w:ascii="Times New Roman" w:eastAsia="Times New Roman" w:hAnsi="Times New Roman" w:cs="Times New Roman"/>
          <w:sz w:val="28"/>
          <w:szCs w:val="28"/>
        </w:rPr>
        <w:t>городского поселения «Забайкальское»</w:t>
      </w:r>
      <w:r w:rsidRPr="006D04A8">
        <w:rPr>
          <w:rFonts w:ascii="Times New Roman" w:eastAsia="Times New Roman" w:hAnsi="Times New Roman" w:cs="Times New Roman"/>
          <w:sz w:val="28"/>
          <w:szCs w:val="28"/>
        </w:rPr>
        <w:br/>
        <w:t>- эффективность решения обозначенных проблем с помощью реализуемых природоохранных мероприятий;</w:t>
      </w:r>
      <w:r w:rsidRPr="006D04A8">
        <w:rPr>
          <w:rFonts w:ascii="Times New Roman" w:eastAsia="Times New Roman" w:hAnsi="Times New Roman" w:cs="Times New Roman"/>
          <w:sz w:val="28"/>
          <w:szCs w:val="28"/>
        </w:rPr>
        <w:br/>
      </w:r>
      <w:proofErr w:type="gramEnd"/>
    </w:p>
    <w:p w:rsidR="00E301AF" w:rsidRDefault="005730BE" w:rsidP="008B21C8">
      <w:pPr>
        <w:spacing w:after="0"/>
        <w:rPr>
          <w:rFonts w:ascii="Times New Roman" w:eastAsia="Times New Roman" w:hAnsi="Times New Roman" w:cs="Times New Roman"/>
          <w:b/>
          <w:sz w:val="28"/>
          <w:szCs w:val="28"/>
        </w:rPr>
      </w:pPr>
      <w:r w:rsidRPr="007F0F7F">
        <w:rPr>
          <w:rFonts w:ascii="Times New Roman" w:eastAsia="Times New Roman" w:hAnsi="Times New Roman" w:cs="Times New Roman"/>
          <w:b/>
          <w:sz w:val="28"/>
          <w:szCs w:val="28"/>
        </w:rPr>
        <w:t>Реализация муниципальной программы предусматривает:</w:t>
      </w:r>
    </w:p>
    <w:p w:rsidR="007F0F7F" w:rsidRDefault="005730BE" w:rsidP="00E301AF">
      <w:pPr>
        <w:spacing w:after="0"/>
        <w:jc w:val="both"/>
        <w:rPr>
          <w:rFonts w:ascii="Times New Roman" w:eastAsia="Times New Roman" w:hAnsi="Times New Roman" w:cs="Times New Roman"/>
          <w:sz w:val="28"/>
          <w:szCs w:val="28"/>
        </w:rPr>
      </w:pPr>
      <w:r w:rsidRPr="006D04A8">
        <w:rPr>
          <w:rFonts w:ascii="Times New Roman" w:eastAsia="Times New Roman" w:hAnsi="Times New Roman" w:cs="Times New Roman"/>
          <w:sz w:val="28"/>
          <w:szCs w:val="28"/>
        </w:rPr>
        <w:br/>
        <w:t>- согласованные действия по подготовке и реализации программных мероприятий;</w:t>
      </w:r>
      <w:r w:rsidRPr="006D04A8">
        <w:rPr>
          <w:rFonts w:ascii="Times New Roman" w:eastAsia="Times New Roman" w:hAnsi="Times New Roman" w:cs="Times New Roman"/>
          <w:sz w:val="28"/>
          <w:szCs w:val="28"/>
        </w:rPr>
        <w:br/>
        <w:t>- разработку в пределах своей компетенции нормативных правовых актов, необходимых для реализации мероприятий муниципальной программы;</w:t>
      </w:r>
      <w:r w:rsidRPr="006D04A8">
        <w:rPr>
          <w:rFonts w:ascii="Times New Roman" w:eastAsia="Times New Roman" w:hAnsi="Times New Roman" w:cs="Times New Roman"/>
          <w:sz w:val="28"/>
          <w:szCs w:val="28"/>
        </w:rPr>
        <w:br/>
        <w:t>- подготовку отчетов о ходе реализации программы в соответствии с Порядком разработки и реализации муниципальных программ</w:t>
      </w:r>
      <w:r w:rsidR="001C2C78" w:rsidRPr="006D04A8">
        <w:rPr>
          <w:rFonts w:ascii="Times New Roman" w:eastAsia="Times New Roman" w:hAnsi="Times New Roman" w:cs="Times New Roman"/>
          <w:sz w:val="28"/>
          <w:szCs w:val="28"/>
        </w:rPr>
        <w:t xml:space="preserve"> городского поселения «Забайкальское»</w:t>
      </w:r>
    </w:p>
    <w:p w:rsidR="007F0F7F" w:rsidRDefault="005730BE" w:rsidP="008B21C8">
      <w:pPr>
        <w:spacing w:after="0"/>
        <w:rPr>
          <w:rFonts w:ascii="Times New Roman" w:eastAsia="Times New Roman" w:hAnsi="Times New Roman" w:cs="Times New Roman"/>
          <w:b/>
          <w:sz w:val="28"/>
          <w:szCs w:val="28"/>
        </w:rPr>
      </w:pPr>
      <w:r w:rsidRPr="006D04A8">
        <w:rPr>
          <w:rFonts w:ascii="Times New Roman" w:eastAsia="Times New Roman" w:hAnsi="Times New Roman" w:cs="Times New Roman"/>
          <w:sz w:val="28"/>
          <w:szCs w:val="28"/>
        </w:rPr>
        <w:t>- своевременное проведение конкурсов и заключение договоров (контрактов) на выполнение мероприятий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roofErr w:type="gramStart"/>
      <w:r w:rsidRPr="006D04A8">
        <w:rPr>
          <w:rFonts w:ascii="Times New Roman" w:eastAsia="Times New Roman" w:hAnsi="Times New Roman" w:cs="Times New Roman"/>
          <w:sz w:val="28"/>
          <w:szCs w:val="28"/>
        </w:rPr>
        <w:t>.</w:t>
      </w:r>
      <w:proofErr w:type="gramEnd"/>
      <w:r w:rsidRPr="006D04A8">
        <w:rPr>
          <w:rFonts w:ascii="Times New Roman" w:eastAsia="Times New Roman" w:hAnsi="Times New Roman" w:cs="Times New Roman"/>
          <w:sz w:val="28"/>
          <w:szCs w:val="28"/>
        </w:rPr>
        <w:br/>
      </w:r>
      <w:proofErr w:type="gramStart"/>
      <w:r w:rsidRPr="006D04A8">
        <w:rPr>
          <w:rFonts w:ascii="Times New Roman" w:eastAsia="Times New Roman" w:hAnsi="Times New Roman" w:cs="Times New Roman"/>
          <w:sz w:val="28"/>
          <w:szCs w:val="28"/>
        </w:rPr>
        <w:t>о</w:t>
      </w:r>
      <w:proofErr w:type="gramEnd"/>
      <w:r w:rsidRPr="006D04A8">
        <w:rPr>
          <w:rFonts w:ascii="Times New Roman" w:eastAsia="Times New Roman" w:hAnsi="Times New Roman" w:cs="Times New Roman"/>
          <w:sz w:val="28"/>
          <w:szCs w:val="28"/>
        </w:rPr>
        <w:t>беспе</w:t>
      </w:r>
      <w:r w:rsidR="008B21C8">
        <w:rPr>
          <w:rFonts w:ascii="Times New Roman" w:eastAsia="Times New Roman" w:hAnsi="Times New Roman" w:cs="Times New Roman"/>
          <w:sz w:val="28"/>
          <w:szCs w:val="28"/>
        </w:rPr>
        <w:t>чить</w:t>
      </w:r>
      <w:r w:rsidRPr="006D04A8">
        <w:rPr>
          <w:rFonts w:ascii="Times New Roman" w:eastAsia="Times New Roman" w:hAnsi="Times New Roman" w:cs="Times New Roman"/>
          <w:sz w:val="28"/>
          <w:szCs w:val="28"/>
        </w:rPr>
        <w:t xml:space="preserve"> в соответствии с муниципальными контрактами выполнение работ и оказание услуг, необхо</w:t>
      </w:r>
      <w:r w:rsidR="001C2C78" w:rsidRPr="006D04A8">
        <w:rPr>
          <w:rFonts w:ascii="Times New Roman" w:eastAsia="Times New Roman" w:hAnsi="Times New Roman" w:cs="Times New Roman"/>
          <w:sz w:val="28"/>
          <w:szCs w:val="28"/>
        </w:rPr>
        <w:t>димых для реализации Программы</w:t>
      </w:r>
      <w:r w:rsidR="008B21C8">
        <w:rPr>
          <w:rFonts w:ascii="Times New Roman" w:eastAsia="Times New Roman" w:hAnsi="Times New Roman" w:cs="Times New Roman"/>
          <w:sz w:val="28"/>
          <w:szCs w:val="28"/>
        </w:rPr>
        <w:t>.</w:t>
      </w:r>
      <w:r w:rsidRPr="006D04A8">
        <w:rPr>
          <w:rFonts w:ascii="Times New Roman" w:eastAsia="Times New Roman" w:hAnsi="Times New Roman" w:cs="Times New Roman"/>
          <w:sz w:val="28"/>
          <w:szCs w:val="28"/>
        </w:rPr>
        <w:br/>
      </w:r>
    </w:p>
    <w:p w:rsidR="007F0F7F" w:rsidRPr="007F0F7F" w:rsidRDefault="007F0F7F" w:rsidP="008B21C8">
      <w:pPr>
        <w:spacing w:after="0"/>
        <w:rPr>
          <w:rFonts w:ascii="Times New Roman" w:eastAsia="Times New Roman" w:hAnsi="Times New Roman" w:cs="Times New Roman"/>
          <w:b/>
          <w:sz w:val="28"/>
          <w:szCs w:val="28"/>
        </w:rPr>
      </w:pPr>
      <w:r w:rsidRPr="007F0F7F">
        <w:rPr>
          <w:rFonts w:ascii="Times New Roman" w:eastAsia="Times New Roman" w:hAnsi="Times New Roman" w:cs="Times New Roman"/>
          <w:b/>
          <w:bCs/>
          <w:kern w:val="36"/>
          <w:sz w:val="28"/>
          <w:szCs w:val="28"/>
        </w:rPr>
        <w:t>Ресурсное обеспечение программы</w:t>
      </w:r>
      <w:r w:rsidRPr="007F0F7F">
        <w:rPr>
          <w:rFonts w:ascii="Times New Roman" w:eastAsia="Times New Roman" w:hAnsi="Times New Roman" w:cs="Times New Roman"/>
          <w:sz w:val="24"/>
          <w:szCs w:val="24"/>
        </w:rPr>
        <w:t> </w:t>
      </w:r>
    </w:p>
    <w:p w:rsidR="001A6E98" w:rsidRDefault="008B21C8" w:rsidP="008B21C8">
      <w:pPr>
        <w:spacing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F0F7F" w:rsidRPr="007F0F7F">
        <w:rPr>
          <w:rFonts w:ascii="Times New Roman" w:eastAsia="Times New Roman" w:hAnsi="Times New Roman" w:cs="Times New Roman"/>
          <w:sz w:val="28"/>
          <w:szCs w:val="28"/>
        </w:rPr>
        <w:t>Финансирование программы осуществляется за счет средств местного бюджета и внебюджетных источников.</w:t>
      </w:r>
    </w:p>
    <w:p w:rsidR="007F0F7F" w:rsidRDefault="008B21C8" w:rsidP="008B21C8">
      <w:pPr>
        <w:spacing w:after="100" w:afterAutospacing="1"/>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 xml:space="preserve">      </w:t>
      </w:r>
      <w:r w:rsidR="007F0F7F" w:rsidRPr="007F0F7F">
        <w:rPr>
          <w:rFonts w:ascii="Times New Roman" w:eastAsia="Times New Roman" w:hAnsi="Times New Roman" w:cs="Times New Roman"/>
          <w:sz w:val="28"/>
          <w:szCs w:val="28"/>
        </w:rPr>
        <w:t>Объемы финансирования программы ежегодно уточняются при формировании областного и местного бюджетов на соответствующий финансовый год и плановый период исходя из возможностей областного и местного бюджетов и затрат, необходимых для реализации программы.</w:t>
      </w:r>
    </w:p>
    <w:p w:rsidR="00241F39" w:rsidRDefault="00241F39" w:rsidP="008B21C8">
      <w:pPr>
        <w:spacing w:after="100" w:afterAutospacing="1"/>
        <w:rPr>
          <w:rFonts w:ascii="Times New Roman" w:eastAsia="Times New Roman" w:hAnsi="Times New Roman" w:cs="Times New Roman"/>
          <w:sz w:val="28"/>
          <w:szCs w:val="28"/>
          <w:lang w:val="en-US"/>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66"/>
        <w:gridCol w:w="1049"/>
        <w:gridCol w:w="1628"/>
        <w:gridCol w:w="1049"/>
        <w:gridCol w:w="1579"/>
        <w:gridCol w:w="1049"/>
        <w:gridCol w:w="1579"/>
        <w:gridCol w:w="1049"/>
        <w:gridCol w:w="1579"/>
      </w:tblGrid>
      <w:tr w:rsidR="00F71D33" w:rsidTr="003D512F">
        <w:tblPrEx>
          <w:tblCellMar>
            <w:top w:w="0" w:type="dxa"/>
            <w:bottom w:w="0" w:type="dxa"/>
          </w:tblCellMar>
        </w:tblPrEx>
        <w:trPr>
          <w:trHeight w:val="953"/>
        </w:trPr>
        <w:tc>
          <w:tcPr>
            <w:tcW w:w="3366" w:type="dxa"/>
            <w:vMerge w:val="restart"/>
          </w:tcPr>
          <w:p w:rsidR="00241F39" w:rsidRDefault="00241F39" w:rsidP="00F71D33">
            <w:pPr>
              <w:spacing w:after="100" w:afterAutospacing="1"/>
              <w:rPr>
                <w:rFonts w:ascii="Times New Roman" w:eastAsia="Times New Roman" w:hAnsi="Times New Roman" w:cs="Times New Roman"/>
                <w:sz w:val="28"/>
                <w:szCs w:val="28"/>
                <w:lang w:val="en-US"/>
              </w:rPr>
            </w:pPr>
          </w:p>
          <w:p w:rsidR="00241F39" w:rsidRPr="00241F39" w:rsidRDefault="00241F39" w:rsidP="00241F39">
            <w:pPr>
              <w:spacing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proofErr w:type="gramStart"/>
            <w:r>
              <w:rPr>
                <w:rFonts w:ascii="Times New Roman" w:eastAsia="Times New Roman" w:hAnsi="Times New Roman" w:cs="Times New Roman"/>
                <w:sz w:val="28"/>
                <w:szCs w:val="28"/>
              </w:rPr>
              <w:t>п</w:t>
            </w:r>
            <w:proofErr w:type="spellEnd"/>
            <w:proofErr w:type="gramEnd"/>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п</w:t>
            </w:r>
            <w:proofErr w:type="spellEnd"/>
          </w:p>
          <w:p w:rsidR="00241F39" w:rsidRDefault="00241F39" w:rsidP="00241F39">
            <w:pPr>
              <w:spacing w:after="100" w:afterAutospacing="1"/>
              <w:rPr>
                <w:rFonts w:ascii="Times New Roman" w:eastAsia="Times New Roman" w:hAnsi="Times New Roman" w:cs="Times New Roman"/>
                <w:sz w:val="28"/>
                <w:szCs w:val="28"/>
                <w:lang w:val="en-US"/>
              </w:rPr>
            </w:pPr>
          </w:p>
        </w:tc>
        <w:tc>
          <w:tcPr>
            <w:tcW w:w="2677" w:type="dxa"/>
            <w:gridSpan w:val="2"/>
          </w:tcPr>
          <w:p w:rsidR="00241F39" w:rsidRPr="00C731DF" w:rsidRDefault="00241F39" w:rsidP="00241F39">
            <w:pPr>
              <w:jc w:val="center"/>
              <w:rPr>
                <w:rFonts w:ascii="Times New Roman" w:eastAsia="Times New Roman" w:hAnsi="Times New Roman" w:cs="Times New Roman"/>
                <w:sz w:val="28"/>
                <w:szCs w:val="28"/>
                <w:lang w:val="en-US"/>
              </w:rPr>
            </w:pPr>
          </w:p>
          <w:p w:rsidR="00241F39" w:rsidRPr="00C731DF" w:rsidRDefault="00241F39" w:rsidP="00241F39">
            <w:pPr>
              <w:jc w:val="center"/>
              <w:rPr>
                <w:rFonts w:ascii="Times New Roman" w:eastAsia="Times New Roman" w:hAnsi="Times New Roman" w:cs="Times New Roman"/>
                <w:sz w:val="28"/>
                <w:szCs w:val="28"/>
                <w:lang w:val="en-US"/>
              </w:rPr>
            </w:pPr>
            <w:r w:rsidRPr="00C731DF">
              <w:rPr>
                <w:rFonts w:ascii="Times New Roman" w:eastAsia="Times New Roman" w:hAnsi="Times New Roman" w:cs="Times New Roman"/>
                <w:sz w:val="28"/>
                <w:szCs w:val="28"/>
              </w:rPr>
              <w:t>2020</w:t>
            </w:r>
          </w:p>
        </w:tc>
        <w:tc>
          <w:tcPr>
            <w:tcW w:w="2628" w:type="dxa"/>
            <w:gridSpan w:val="2"/>
          </w:tcPr>
          <w:p w:rsidR="00241F39" w:rsidRPr="00C731DF" w:rsidRDefault="00241F39" w:rsidP="00241F39">
            <w:pPr>
              <w:jc w:val="center"/>
              <w:rPr>
                <w:rFonts w:ascii="Times New Roman" w:eastAsia="Times New Roman" w:hAnsi="Times New Roman" w:cs="Times New Roman"/>
                <w:sz w:val="28"/>
                <w:szCs w:val="28"/>
                <w:lang w:val="en-US"/>
              </w:rPr>
            </w:pPr>
          </w:p>
          <w:p w:rsidR="00241F39" w:rsidRPr="00C731DF" w:rsidRDefault="00241F39" w:rsidP="00241F39">
            <w:pPr>
              <w:jc w:val="center"/>
              <w:rPr>
                <w:rFonts w:ascii="Times New Roman" w:eastAsia="Times New Roman" w:hAnsi="Times New Roman" w:cs="Times New Roman"/>
                <w:sz w:val="28"/>
                <w:szCs w:val="28"/>
                <w:lang w:val="en-US"/>
              </w:rPr>
            </w:pPr>
            <w:r w:rsidRPr="00C731DF">
              <w:rPr>
                <w:rFonts w:ascii="Times New Roman" w:eastAsia="Times New Roman" w:hAnsi="Times New Roman" w:cs="Times New Roman"/>
                <w:sz w:val="28"/>
                <w:szCs w:val="28"/>
              </w:rPr>
              <w:t>2021</w:t>
            </w:r>
          </w:p>
        </w:tc>
        <w:tc>
          <w:tcPr>
            <w:tcW w:w="2628" w:type="dxa"/>
            <w:gridSpan w:val="2"/>
          </w:tcPr>
          <w:p w:rsidR="00241F39" w:rsidRPr="00C731DF" w:rsidRDefault="00241F39" w:rsidP="00241F39">
            <w:pPr>
              <w:jc w:val="center"/>
              <w:rPr>
                <w:rFonts w:ascii="Times New Roman" w:eastAsia="Times New Roman" w:hAnsi="Times New Roman" w:cs="Times New Roman"/>
                <w:sz w:val="28"/>
                <w:szCs w:val="28"/>
                <w:lang w:val="en-US"/>
              </w:rPr>
            </w:pPr>
          </w:p>
          <w:p w:rsidR="00241F39" w:rsidRPr="00C731DF" w:rsidRDefault="00241F39" w:rsidP="00241F39">
            <w:pPr>
              <w:jc w:val="center"/>
              <w:rPr>
                <w:rFonts w:ascii="Times New Roman" w:eastAsia="Times New Roman" w:hAnsi="Times New Roman" w:cs="Times New Roman"/>
                <w:sz w:val="28"/>
                <w:szCs w:val="28"/>
                <w:lang w:val="en-US"/>
              </w:rPr>
            </w:pPr>
            <w:r w:rsidRPr="00C731DF">
              <w:rPr>
                <w:rFonts w:ascii="Times New Roman" w:eastAsia="Times New Roman" w:hAnsi="Times New Roman" w:cs="Times New Roman"/>
                <w:sz w:val="28"/>
                <w:szCs w:val="28"/>
              </w:rPr>
              <w:t>2022</w:t>
            </w:r>
          </w:p>
        </w:tc>
        <w:tc>
          <w:tcPr>
            <w:tcW w:w="2628" w:type="dxa"/>
            <w:gridSpan w:val="2"/>
          </w:tcPr>
          <w:p w:rsidR="00241F39" w:rsidRPr="00C731DF" w:rsidRDefault="00241F39" w:rsidP="00241F39">
            <w:pPr>
              <w:jc w:val="center"/>
              <w:rPr>
                <w:rFonts w:ascii="Times New Roman" w:eastAsia="Times New Roman" w:hAnsi="Times New Roman" w:cs="Times New Roman"/>
                <w:sz w:val="28"/>
                <w:szCs w:val="28"/>
                <w:lang w:val="en-US"/>
              </w:rPr>
            </w:pPr>
          </w:p>
          <w:p w:rsidR="00241F39" w:rsidRPr="00C731DF" w:rsidRDefault="00241F39" w:rsidP="00241F39">
            <w:pPr>
              <w:jc w:val="center"/>
              <w:rPr>
                <w:rFonts w:ascii="Times New Roman" w:eastAsia="Times New Roman" w:hAnsi="Times New Roman" w:cs="Times New Roman"/>
                <w:sz w:val="28"/>
                <w:szCs w:val="28"/>
                <w:lang w:val="en-US"/>
              </w:rPr>
            </w:pPr>
            <w:r w:rsidRPr="00C731DF">
              <w:rPr>
                <w:rFonts w:ascii="Times New Roman" w:eastAsia="Times New Roman" w:hAnsi="Times New Roman" w:cs="Times New Roman"/>
                <w:sz w:val="28"/>
                <w:szCs w:val="28"/>
              </w:rPr>
              <w:t>2023</w:t>
            </w:r>
          </w:p>
        </w:tc>
      </w:tr>
      <w:tr w:rsidR="00F71D33" w:rsidTr="00F71D33">
        <w:tblPrEx>
          <w:tblCellMar>
            <w:top w:w="0" w:type="dxa"/>
            <w:bottom w:w="0" w:type="dxa"/>
          </w:tblCellMar>
        </w:tblPrEx>
        <w:trPr>
          <w:trHeight w:val="448"/>
        </w:trPr>
        <w:tc>
          <w:tcPr>
            <w:tcW w:w="3366" w:type="dxa"/>
            <w:vMerge/>
          </w:tcPr>
          <w:p w:rsidR="00241F39" w:rsidRDefault="00241F39" w:rsidP="00241F39">
            <w:pPr>
              <w:spacing w:after="100" w:afterAutospacing="1"/>
              <w:rPr>
                <w:rFonts w:ascii="Times New Roman" w:eastAsia="Times New Roman" w:hAnsi="Times New Roman" w:cs="Times New Roman"/>
                <w:sz w:val="28"/>
                <w:szCs w:val="28"/>
                <w:lang w:val="en-US"/>
              </w:rPr>
            </w:pPr>
          </w:p>
        </w:tc>
        <w:tc>
          <w:tcPr>
            <w:tcW w:w="1049" w:type="dxa"/>
          </w:tcPr>
          <w:p w:rsidR="00241F39" w:rsidRPr="00241F39" w:rsidRDefault="00241F39" w:rsidP="00241F39">
            <w:pPr>
              <w:spacing w:after="100" w:afterAutospacing="1"/>
              <w:rPr>
                <w:rFonts w:ascii="Times New Roman" w:eastAsia="Times New Roman" w:hAnsi="Times New Roman" w:cs="Times New Roman"/>
                <w:sz w:val="16"/>
                <w:szCs w:val="16"/>
              </w:rPr>
            </w:pPr>
            <w:r w:rsidRPr="00241F39">
              <w:rPr>
                <w:rFonts w:ascii="Times New Roman" w:eastAsia="Times New Roman" w:hAnsi="Times New Roman" w:cs="Times New Roman"/>
                <w:sz w:val="16"/>
                <w:szCs w:val="16"/>
              </w:rPr>
              <w:t>Местный бюджет</w:t>
            </w:r>
          </w:p>
        </w:tc>
        <w:tc>
          <w:tcPr>
            <w:tcW w:w="1628" w:type="dxa"/>
          </w:tcPr>
          <w:p w:rsidR="00241F39" w:rsidRPr="00241F39" w:rsidRDefault="00C731DF" w:rsidP="00241F39">
            <w:pPr>
              <w:spacing w:after="100" w:afterAutospacing="1"/>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Внебюджетные, </w:t>
            </w:r>
            <w:r w:rsidR="00241F39" w:rsidRPr="00241F39">
              <w:rPr>
                <w:rFonts w:ascii="Times New Roman" w:eastAsia="Times New Roman" w:hAnsi="Times New Roman" w:cs="Times New Roman"/>
                <w:sz w:val="16"/>
                <w:szCs w:val="16"/>
              </w:rPr>
              <w:t>источники</w:t>
            </w:r>
          </w:p>
        </w:tc>
        <w:tc>
          <w:tcPr>
            <w:tcW w:w="1049" w:type="dxa"/>
          </w:tcPr>
          <w:p w:rsidR="00241F39" w:rsidRPr="00241F39" w:rsidRDefault="00241F39" w:rsidP="00912D14">
            <w:pPr>
              <w:spacing w:after="100" w:afterAutospacing="1"/>
              <w:rPr>
                <w:rFonts w:ascii="Times New Roman" w:eastAsia="Times New Roman" w:hAnsi="Times New Roman" w:cs="Times New Roman"/>
                <w:sz w:val="16"/>
                <w:szCs w:val="16"/>
              </w:rPr>
            </w:pPr>
            <w:r w:rsidRPr="00241F39">
              <w:rPr>
                <w:rFonts w:ascii="Times New Roman" w:eastAsia="Times New Roman" w:hAnsi="Times New Roman" w:cs="Times New Roman"/>
                <w:sz w:val="16"/>
                <w:szCs w:val="16"/>
              </w:rPr>
              <w:t>Местный бюджет</w:t>
            </w:r>
          </w:p>
        </w:tc>
        <w:tc>
          <w:tcPr>
            <w:tcW w:w="1579" w:type="dxa"/>
          </w:tcPr>
          <w:p w:rsidR="00241F39" w:rsidRPr="00241F39" w:rsidRDefault="00C731DF" w:rsidP="00912D14">
            <w:pPr>
              <w:spacing w:after="100" w:afterAutospacing="1"/>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Внебюджетные </w:t>
            </w:r>
            <w:r w:rsidR="00241F39" w:rsidRPr="00241F39">
              <w:rPr>
                <w:rFonts w:ascii="Times New Roman" w:eastAsia="Times New Roman" w:hAnsi="Times New Roman" w:cs="Times New Roman"/>
                <w:sz w:val="16"/>
                <w:szCs w:val="16"/>
              </w:rPr>
              <w:t>источники</w:t>
            </w:r>
          </w:p>
        </w:tc>
        <w:tc>
          <w:tcPr>
            <w:tcW w:w="1049" w:type="dxa"/>
          </w:tcPr>
          <w:p w:rsidR="00241F39" w:rsidRPr="00241F39" w:rsidRDefault="00241F39" w:rsidP="00912D14">
            <w:pPr>
              <w:spacing w:after="100" w:afterAutospacing="1"/>
              <w:rPr>
                <w:rFonts w:ascii="Times New Roman" w:eastAsia="Times New Roman" w:hAnsi="Times New Roman" w:cs="Times New Roman"/>
                <w:sz w:val="16"/>
                <w:szCs w:val="16"/>
              </w:rPr>
            </w:pPr>
            <w:r w:rsidRPr="00241F39">
              <w:rPr>
                <w:rFonts w:ascii="Times New Roman" w:eastAsia="Times New Roman" w:hAnsi="Times New Roman" w:cs="Times New Roman"/>
                <w:sz w:val="16"/>
                <w:szCs w:val="16"/>
              </w:rPr>
              <w:t>Местный бюджет</w:t>
            </w:r>
          </w:p>
        </w:tc>
        <w:tc>
          <w:tcPr>
            <w:tcW w:w="1579" w:type="dxa"/>
          </w:tcPr>
          <w:p w:rsidR="00241F39" w:rsidRPr="00241F39" w:rsidRDefault="00C731DF" w:rsidP="00912D14">
            <w:pPr>
              <w:spacing w:after="100" w:afterAutospacing="1"/>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Внебюджетные </w:t>
            </w:r>
            <w:r w:rsidR="00241F39" w:rsidRPr="00241F39">
              <w:rPr>
                <w:rFonts w:ascii="Times New Roman" w:eastAsia="Times New Roman" w:hAnsi="Times New Roman" w:cs="Times New Roman"/>
                <w:sz w:val="16"/>
                <w:szCs w:val="16"/>
              </w:rPr>
              <w:t>источники</w:t>
            </w:r>
          </w:p>
        </w:tc>
        <w:tc>
          <w:tcPr>
            <w:tcW w:w="1049" w:type="dxa"/>
          </w:tcPr>
          <w:p w:rsidR="00241F39" w:rsidRPr="00241F39" w:rsidRDefault="00241F39" w:rsidP="00912D14">
            <w:pPr>
              <w:spacing w:after="100" w:afterAutospacing="1"/>
              <w:rPr>
                <w:rFonts w:ascii="Times New Roman" w:eastAsia="Times New Roman" w:hAnsi="Times New Roman" w:cs="Times New Roman"/>
                <w:sz w:val="16"/>
                <w:szCs w:val="16"/>
              </w:rPr>
            </w:pPr>
            <w:r w:rsidRPr="00241F39">
              <w:rPr>
                <w:rFonts w:ascii="Times New Roman" w:eastAsia="Times New Roman" w:hAnsi="Times New Roman" w:cs="Times New Roman"/>
                <w:sz w:val="16"/>
                <w:szCs w:val="16"/>
              </w:rPr>
              <w:t>Местный бюджет</w:t>
            </w:r>
          </w:p>
        </w:tc>
        <w:tc>
          <w:tcPr>
            <w:tcW w:w="1579" w:type="dxa"/>
          </w:tcPr>
          <w:p w:rsidR="00241F39" w:rsidRPr="00241F39" w:rsidRDefault="00C731DF" w:rsidP="00912D14">
            <w:pPr>
              <w:spacing w:after="100" w:afterAutospacing="1"/>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Внебюджетные </w:t>
            </w:r>
            <w:r w:rsidR="00241F39" w:rsidRPr="00241F39">
              <w:rPr>
                <w:rFonts w:ascii="Times New Roman" w:eastAsia="Times New Roman" w:hAnsi="Times New Roman" w:cs="Times New Roman"/>
                <w:sz w:val="16"/>
                <w:szCs w:val="16"/>
              </w:rPr>
              <w:t>источники</w:t>
            </w:r>
          </w:p>
        </w:tc>
      </w:tr>
      <w:tr w:rsidR="00F71D33" w:rsidRPr="00D77FD3" w:rsidTr="00F71D33">
        <w:tblPrEx>
          <w:tblCellMar>
            <w:top w:w="0" w:type="dxa"/>
            <w:bottom w:w="0" w:type="dxa"/>
          </w:tblCellMar>
        </w:tblPrEx>
        <w:trPr>
          <w:trHeight w:val="890"/>
        </w:trPr>
        <w:tc>
          <w:tcPr>
            <w:tcW w:w="3366" w:type="dxa"/>
          </w:tcPr>
          <w:p w:rsidR="00241F39" w:rsidRPr="00C731DF" w:rsidRDefault="00CB37AB" w:rsidP="00C731DF">
            <w:pPr>
              <w:spacing w:before="100" w:beforeAutospacing="1" w:after="100" w:afterAutospacing="1" w:line="240" w:lineRule="auto"/>
              <w:rPr>
                <w:rFonts w:ascii="Times New Roman" w:eastAsia="Times New Roman" w:hAnsi="Times New Roman" w:cs="Times New Roman"/>
                <w:b/>
                <w:sz w:val="28"/>
                <w:szCs w:val="28"/>
              </w:rPr>
            </w:pPr>
            <w:r w:rsidRPr="00C731DF">
              <w:rPr>
                <w:rFonts w:ascii="Times New Roman" w:eastAsia="Times New Roman" w:hAnsi="Times New Roman" w:cs="Times New Roman"/>
                <w:b/>
                <w:sz w:val="24"/>
                <w:szCs w:val="24"/>
              </w:rPr>
              <w:t>Строительство контейнерных площадок</w:t>
            </w:r>
          </w:p>
        </w:tc>
        <w:tc>
          <w:tcPr>
            <w:tcW w:w="1049" w:type="dxa"/>
          </w:tcPr>
          <w:p w:rsidR="00241F39" w:rsidRPr="00F64138" w:rsidRDefault="00F64138" w:rsidP="00C731DF">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0,2 </w:t>
            </w:r>
          </w:p>
        </w:tc>
        <w:tc>
          <w:tcPr>
            <w:tcW w:w="1628" w:type="dxa"/>
          </w:tcPr>
          <w:p w:rsidR="00241F39" w:rsidRPr="00F64138" w:rsidRDefault="00CB37AB" w:rsidP="00C731DF">
            <w:pPr>
              <w:rPr>
                <w:rFonts w:ascii="Times New Roman" w:eastAsia="Times New Roman" w:hAnsi="Times New Roman" w:cs="Times New Roman"/>
                <w:sz w:val="20"/>
                <w:szCs w:val="20"/>
              </w:rPr>
            </w:pPr>
            <w:r w:rsidRPr="00F64138">
              <w:rPr>
                <w:rFonts w:ascii="Times New Roman" w:eastAsia="Times New Roman" w:hAnsi="Times New Roman" w:cs="Times New Roman"/>
                <w:sz w:val="20"/>
                <w:szCs w:val="20"/>
              </w:rPr>
              <w:t>4000,00</w:t>
            </w:r>
          </w:p>
        </w:tc>
        <w:tc>
          <w:tcPr>
            <w:tcW w:w="1049" w:type="dxa"/>
          </w:tcPr>
          <w:p w:rsidR="00241F39" w:rsidRPr="00D77FD3" w:rsidRDefault="00F64138" w:rsidP="00C731DF">
            <w:pPr>
              <w:spacing w:after="100" w:afterAutospacing="1"/>
              <w:rPr>
                <w:rFonts w:ascii="Times New Roman" w:eastAsia="Times New Roman" w:hAnsi="Times New Roman" w:cs="Times New Roman"/>
                <w:sz w:val="28"/>
                <w:szCs w:val="28"/>
              </w:rPr>
            </w:pPr>
            <w:r>
              <w:rPr>
                <w:rFonts w:ascii="Times New Roman" w:eastAsia="Times New Roman" w:hAnsi="Times New Roman" w:cs="Times New Roman"/>
                <w:sz w:val="20"/>
                <w:szCs w:val="20"/>
              </w:rPr>
              <w:t xml:space="preserve">0,2 </w:t>
            </w:r>
          </w:p>
        </w:tc>
        <w:tc>
          <w:tcPr>
            <w:tcW w:w="1579" w:type="dxa"/>
          </w:tcPr>
          <w:p w:rsidR="00241F39" w:rsidRPr="00D77FD3" w:rsidRDefault="00C731DF" w:rsidP="00C731DF">
            <w:pPr>
              <w:rPr>
                <w:rFonts w:ascii="Times New Roman" w:eastAsia="Times New Roman" w:hAnsi="Times New Roman" w:cs="Times New Roman"/>
                <w:sz w:val="28"/>
                <w:szCs w:val="28"/>
              </w:rPr>
            </w:pPr>
            <w:r>
              <w:rPr>
                <w:rFonts w:ascii="Times New Roman" w:eastAsia="Times New Roman" w:hAnsi="Times New Roman" w:cs="Times New Roman"/>
                <w:sz w:val="16"/>
                <w:szCs w:val="16"/>
              </w:rPr>
              <w:t>1</w:t>
            </w:r>
            <w:r w:rsidR="00F64138">
              <w:rPr>
                <w:rFonts w:ascii="Times New Roman" w:eastAsia="Times New Roman" w:hAnsi="Times New Roman" w:cs="Times New Roman"/>
                <w:sz w:val="16"/>
                <w:szCs w:val="16"/>
              </w:rPr>
              <w:t>000,00</w:t>
            </w:r>
          </w:p>
        </w:tc>
        <w:tc>
          <w:tcPr>
            <w:tcW w:w="1049" w:type="dxa"/>
          </w:tcPr>
          <w:p w:rsidR="00241F39" w:rsidRPr="00D77FD3" w:rsidRDefault="00F64138" w:rsidP="00C731DF">
            <w:pPr>
              <w:rPr>
                <w:rFonts w:ascii="Times New Roman" w:eastAsia="Times New Roman" w:hAnsi="Times New Roman" w:cs="Times New Roman"/>
                <w:sz w:val="28"/>
                <w:szCs w:val="28"/>
              </w:rPr>
            </w:pPr>
            <w:r>
              <w:rPr>
                <w:rFonts w:ascii="Times New Roman" w:eastAsia="Times New Roman" w:hAnsi="Times New Roman" w:cs="Times New Roman"/>
                <w:sz w:val="20"/>
                <w:szCs w:val="20"/>
              </w:rPr>
              <w:t xml:space="preserve">0,2 </w:t>
            </w:r>
          </w:p>
        </w:tc>
        <w:tc>
          <w:tcPr>
            <w:tcW w:w="1579" w:type="dxa"/>
          </w:tcPr>
          <w:p w:rsidR="00241F39" w:rsidRPr="00D77FD3" w:rsidRDefault="00C731DF" w:rsidP="00C731DF">
            <w:pPr>
              <w:rPr>
                <w:rFonts w:ascii="Times New Roman" w:eastAsia="Times New Roman" w:hAnsi="Times New Roman" w:cs="Times New Roman"/>
                <w:sz w:val="28"/>
                <w:szCs w:val="28"/>
              </w:rPr>
            </w:pPr>
            <w:r>
              <w:rPr>
                <w:rFonts w:ascii="Times New Roman" w:eastAsia="Times New Roman" w:hAnsi="Times New Roman" w:cs="Times New Roman"/>
                <w:sz w:val="16"/>
                <w:szCs w:val="16"/>
              </w:rPr>
              <w:t>1</w:t>
            </w:r>
            <w:r w:rsidR="00F64138">
              <w:rPr>
                <w:rFonts w:ascii="Times New Roman" w:eastAsia="Times New Roman" w:hAnsi="Times New Roman" w:cs="Times New Roman"/>
                <w:sz w:val="16"/>
                <w:szCs w:val="16"/>
              </w:rPr>
              <w:t>000,00</w:t>
            </w:r>
          </w:p>
        </w:tc>
        <w:tc>
          <w:tcPr>
            <w:tcW w:w="1049" w:type="dxa"/>
          </w:tcPr>
          <w:p w:rsidR="00241F39" w:rsidRPr="00D77FD3" w:rsidRDefault="00F64138" w:rsidP="00C731DF">
            <w:pPr>
              <w:rPr>
                <w:rFonts w:ascii="Times New Roman" w:eastAsia="Times New Roman" w:hAnsi="Times New Roman" w:cs="Times New Roman"/>
                <w:sz w:val="28"/>
                <w:szCs w:val="28"/>
              </w:rPr>
            </w:pPr>
            <w:r>
              <w:rPr>
                <w:rFonts w:ascii="Times New Roman" w:eastAsia="Times New Roman" w:hAnsi="Times New Roman" w:cs="Times New Roman"/>
                <w:sz w:val="20"/>
                <w:szCs w:val="20"/>
              </w:rPr>
              <w:t xml:space="preserve">0,2 </w:t>
            </w:r>
          </w:p>
        </w:tc>
        <w:tc>
          <w:tcPr>
            <w:tcW w:w="1579" w:type="dxa"/>
          </w:tcPr>
          <w:p w:rsidR="00241F39" w:rsidRPr="00D77FD3" w:rsidRDefault="00C731DF" w:rsidP="00C731DF">
            <w:pPr>
              <w:rPr>
                <w:rFonts w:ascii="Times New Roman" w:eastAsia="Times New Roman" w:hAnsi="Times New Roman" w:cs="Times New Roman"/>
                <w:sz w:val="28"/>
                <w:szCs w:val="28"/>
              </w:rPr>
            </w:pPr>
            <w:r>
              <w:rPr>
                <w:rFonts w:ascii="Times New Roman" w:eastAsia="Times New Roman" w:hAnsi="Times New Roman" w:cs="Times New Roman"/>
                <w:sz w:val="16"/>
                <w:szCs w:val="16"/>
              </w:rPr>
              <w:t>1</w:t>
            </w:r>
            <w:r w:rsidR="00F64138">
              <w:rPr>
                <w:rFonts w:ascii="Times New Roman" w:eastAsia="Times New Roman" w:hAnsi="Times New Roman" w:cs="Times New Roman"/>
                <w:sz w:val="16"/>
                <w:szCs w:val="16"/>
              </w:rPr>
              <w:t>000,00</w:t>
            </w:r>
          </w:p>
        </w:tc>
      </w:tr>
      <w:tr w:rsidR="00F71D33" w:rsidRPr="00D77FD3" w:rsidTr="00F71D33">
        <w:tblPrEx>
          <w:tblCellMar>
            <w:top w:w="0" w:type="dxa"/>
            <w:bottom w:w="0" w:type="dxa"/>
          </w:tblCellMar>
        </w:tblPrEx>
        <w:trPr>
          <w:trHeight w:val="631"/>
        </w:trPr>
        <w:tc>
          <w:tcPr>
            <w:tcW w:w="3366" w:type="dxa"/>
          </w:tcPr>
          <w:p w:rsidR="00F64138" w:rsidRPr="00C731DF" w:rsidRDefault="00F64138" w:rsidP="00CB37AB">
            <w:pPr>
              <w:spacing w:before="100" w:beforeAutospacing="1" w:after="100" w:afterAutospacing="1" w:line="240" w:lineRule="auto"/>
              <w:rPr>
                <w:rFonts w:ascii="Times New Roman" w:eastAsia="Times New Roman" w:hAnsi="Times New Roman" w:cs="Times New Roman"/>
                <w:b/>
                <w:sz w:val="24"/>
                <w:szCs w:val="24"/>
              </w:rPr>
            </w:pPr>
            <w:r w:rsidRPr="00C731DF">
              <w:rPr>
                <w:rFonts w:ascii="Times New Roman" w:eastAsia="Times New Roman" w:hAnsi="Times New Roman" w:cs="Times New Roman"/>
                <w:b/>
                <w:sz w:val="24"/>
                <w:szCs w:val="24"/>
              </w:rPr>
              <w:t>Содержание полигона.</w:t>
            </w:r>
          </w:p>
        </w:tc>
        <w:tc>
          <w:tcPr>
            <w:tcW w:w="1049" w:type="dxa"/>
          </w:tcPr>
          <w:p w:rsidR="00F64138" w:rsidRPr="00F64138" w:rsidRDefault="00F64138" w:rsidP="00C731DF">
            <w:pPr>
              <w:spacing w:after="100" w:afterAutospacing="1"/>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0,1 </w:t>
            </w:r>
          </w:p>
        </w:tc>
        <w:tc>
          <w:tcPr>
            <w:tcW w:w="1628" w:type="dxa"/>
          </w:tcPr>
          <w:p w:rsidR="00F64138" w:rsidRPr="00F64138" w:rsidRDefault="00F64138" w:rsidP="00241F39">
            <w:pPr>
              <w:spacing w:after="100" w:afterAutospacing="1"/>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1049" w:type="dxa"/>
          </w:tcPr>
          <w:p w:rsidR="00F64138" w:rsidRPr="00F64138" w:rsidRDefault="00F64138" w:rsidP="00C731DF">
            <w:pPr>
              <w:spacing w:after="100" w:afterAutospacing="1"/>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0,1 </w:t>
            </w:r>
          </w:p>
        </w:tc>
        <w:tc>
          <w:tcPr>
            <w:tcW w:w="1579" w:type="dxa"/>
          </w:tcPr>
          <w:p w:rsidR="00F64138" w:rsidRPr="00F64138" w:rsidRDefault="00C731DF" w:rsidP="00912D14">
            <w:pPr>
              <w:spacing w:after="100" w:afterAutospacing="1"/>
              <w:rPr>
                <w:rFonts w:ascii="Times New Roman" w:eastAsia="Times New Roman" w:hAnsi="Times New Roman" w:cs="Times New Roman"/>
                <w:sz w:val="20"/>
                <w:szCs w:val="20"/>
              </w:rPr>
            </w:pPr>
            <w:r>
              <w:rPr>
                <w:rFonts w:ascii="Times New Roman" w:eastAsia="Times New Roman" w:hAnsi="Times New Roman" w:cs="Times New Roman"/>
                <w:sz w:val="20"/>
                <w:szCs w:val="20"/>
              </w:rPr>
              <w:t>300</w:t>
            </w:r>
            <w:r w:rsidR="00F64138">
              <w:rPr>
                <w:rFonts w:ascii="Times New Roman" w:eastAsia="Times New Roman" w:hAnsi="Times New Roman" w:cs="Times New Roman"/>
                <w:sz w:val="20"/>
                <w:szCs w:val="20"/>
              </w:rPr>
              <w:t>0,00</w:t>
            </w:r>
          </w:p>
        </w:tc>
        <w:tc>
          <w:tcPr>
            <w:tcW w:w="1049" w:type="dxa"/>
          </w:tcPr>
          <w:p w:rsidR="00F64138" w:rsidRPr="00F64138" w:rsidRDefault="00F64138" w:rsidP="00C731DF">
            <w:pPr>
              <w:spacing w:after="100" w:afterAutospacing="1"/>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0,1 </w:t>
            </w:r>
          </w:p>
        </w:tc>
        <w:tc>
          <w:tcPr>
            <w:tcW w:w="1579" w:type="dxa"/>
          </w:tcPr>
          <w:p w:rsidR="00F64138" w:rsidRPr="00F64138" w:rsidRDefault="00C731DF" w:rsidP="00912D14">
            <w:pPr>
              <w:spacing w:after="100" w:afterAutospacing="1"/>
              <w:rPr>
                <w:rFonts w:ascii="Times New Roman" w:eastAsia="Times New Roman" w:hAnsi="Times New Roman" w:cs="Times New Roman"/>
                <w:sz w:val="20"/>
                <w:szCs w:val="20"/>
              </w:rPr>
            </w:pPr>
            <w:r>
              <w:rPr>
                <w:rFonts w:ascii="Times New Roman" w:eastAsia="Times New Roman" w:hAnsi="Times New Roman" w:cs="Times New Roman"/>
                <w:sz w:val="20"/>
                <w:szCs w:val="20"/>
              </w:rPr>
              <w:t>3000</w:t>
            </w:r>
            <w:r w:rsidR="00F64138">
              <w:rPr>
                <w:rFonts w:ascii="Times New Roman" w:eastAsia="Times New Roman" w:hAnsi="Times New Roman" w:cs="Times New Roman"/>
                <w:sz w:val="20"/>
                <w:szCs w:val="20"/>
              </w:rPr>
              <w:t>,00</w:t>
            </w:r>
          </w:p>
        </w:tc>
        <w:tc>
          <w:tcPr>
            <w:tcW w:w="1049" w:type="dxa"/>
          </w:tcPr>
          <w:p w:rsidR="00F64138" w:rsidRPr="00F64138" w:rsidRDefault="00F64138" w:rsidP="00C731DF">
            <w:pPr>
              <w:spacing w:after="100" w:afterAutospacing="1"/>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0,1 </w:t>
            </w:r>
          </w:p>
        </w:tc>
        <w:tc>
          <w:tcPr>
            <w:tcW w:w="1579" w:type="dxa"/>
          </w:tcPr>
          <w:p w:rsidR="00F64138" w:rsidRPr="00F64138" w:rsidRDefault="00C731DF" w:rsidP="00912D14">
            <w:pPr>
              <w:spacing w:after="100" w:afterAutospacing="1"/>
              <w:rPr>
                <w:rFonts w:ascii="Times New Roman" w:eastAsia="Times New Roman" w:hAnsi="Times New Roman" w:cs="Times New Roman"/>
                <w:sz w:val="20"/>
                <w:szCs w:val="20"/>
              </w:rPr>
            </w:pPr>
            <w:r>
              <w:rPr>
                <w:rFonts w:ascii="Times New Roman" w:eastAsia="Times New Roman" w:hAnsi="Times New Roman" w:cs="Times New Roman"/>
                <w:sz w:val="20"/>
                <w:szCs w:val="20"/>
              </w:rPr>
              <w:t>3000</w:t>
            </w:r>
            <w:r w:rsidR="00F64138">
              <w:rPr>
                <w:rFonts w:ascii="Times New Roman" w:eastAsia="Times New Roman" w:hAnsi="Times New Roman" w:cs="Times New Roman"/>
                <w:sz w:val="20"/>
                <w:szCs w:val="20"/>
              </w:rPr>
              <w:t>,00</w:t>
            </w:r>
          </w:p>
        </w:tc>
      </w:tr>
      <w:tr w:rsidR="00F71D33" w:rsidRPr="00D77FD3" w:rsidTr="00F71D33">
        <w:tblPrEx>
          <w:tblCellMar>
            <w:top w:w="0" w:type="dxa"/>
            <w:bottom w:w="0" w:type="dxa"/>
          </w:tblCellMar>
        </w:tblPrEx>
        <w:trPr>
          <w:trHeight w:val="1173"/>
        </w:trPr>
        <w:tc>
          <w:tcPr>
            <w:tcW w:w="3366" w:type="dxa"/>
          </w:tcPr>
          <w:p w:rsidR="00F64138" w:rsidRPr="00C731DF" w:rsidRDefault="00C731DF" w:rsidP="00C731DF">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У</w:t>
            </w:r>
            <w:r w:rsidR="00F64138" w:rsidRPr="00C731DF">
              <w:rPr>
                <w:rFonts w:ascii="Times New Roman" w:eastAsia="Times New Roman" w:hAnsi="Times New Roman" w:cs="Times New Roman"/>
                <w:b/>
                <w:sz w:val="24"/>
                <w:szCs w:val="24"/>
              </w:rPr>
              <w:t>борка несанкционированных свалок, выгребных ям;</w:t>
            </w:r>
          </w:p>
        </w:tc>
        <w:tc>
          <w:tcPr>
            <w:tcW w:w="1049" w:type="dxa"/>
          </w:tcPr>
          <w:p w:rsidR="00F64138" w:rsidRPr="00F64138" w:rsidRDefault="00F64138" w:rsidP="00C731DF">
            <w:pPr>
              <w:spacing w:after="100" w:afterAutospacing="1"/>
              <w:rPr>
                <w:rFonts w:ascii="Times New Roman" w:eastAsia="Times New Roman" w:hAnsi="Times New Roman" w:cs="Times New Roman"/>
                <w:sz w:val="20"/>
                <w:szCs w:val="20"/>
              </w:rPr>
            </w:pPr>
            <w:r>
              <w:rPr>
                <w:rFonts w:ascii="Times New Roman" w:eastAsia="Times New Roman" w:hAnsi="Times New Roman" w:cs="Times New Roman"/>
                <w:sz w:val="20"/>
                <w:szCs w:val="20"/>
              </w:rPr>
              <w:t>0,2</w:t>
            </w:r>
          </w:p>
        </w:tc>
        <w:tc>
          <w:tcPr>
            <w:tcW w:w="1628" w:type="dxa"/>
          </w:tcPr>
          <w:p w:rsidR="00F64138" w:rsidRPr="00F64138" w:rsidRDefault="00F64138" w:rsidP="00C731DF">
            <w:pPr>
              <w:spacing w:after="100" w:afterAutospacing="1"/>
              <w:rPr>
                <w:rFonts w:ascii="Times New Roman" w:eastAsia="Times New Roman" w:hAnsi="Times New Roman" w:cs="Times New Roman"/>
                <w:sz w:val="20"/>
                <w:szCs w:val="20"/>
              </w:rPr>
            </w:pPr>
            <w:r w:rsidRPr="00F64138">
              <w:rPr>
                <w:rFonts w:ascii="Times New Roman" w:eastAsia="Times New Roman" w:hAnsi="Times New Roman" w:cs="Times New Roman"/>
                <w:sz w:val="20"/>
                <w:szCs w:val="20"/>
              </w:rPr>
              <w:t>4</w:t>
            </w:r>
            <w:r>
              <w:rPr>
                <w:rFonts w:ascii="Times New Roman" w:eastAsia="Times New Roman" w:hAnsi="Times New Roman" w:cs="Times New Roman"/>
                <w:sz w:val="20"/>
                <w:szCs w:val="20"/>
              </w:rPr>
              <w:t xml:space="preserve">000,00 </w:t>
            </w:r>
          </w:p>
        </w:tc>
        <w:tc>
          <w:tcPr>
            <w:tcW w:w="1049" w:type="dxa"/>
          </w:tcPr>
          <w:p w:rsidR="00F64138" w:rsidRPr="00F64138" w:rsidRDefault="00F64138" w:rsidP="00C731DF">
            <w:pPr>
              <w:spacing w:after="100" w:afterAutospacing="1"/>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0,1 </w:t>
            </w:r>
          </w:p>
        </w:tc>
        <w:tc>
          <w:tcPr>
            <w:tcW w:w="1579" w:type="dxa"/>
          </w:tcPr>
          <w:p w:rsidR="00F64138" w:rsidRPr="00F64138" w:rsidRDefault="00C731DF" w:rsidP="00912D14">
            <w:pPr>
              <w:spacing w:after="100" w:afterAutospacing="1"/>
              <w:rPr>
                <w:rFonts w:ascii="Times New Roman" w:eastAsia="Times New Roman" w:hAnsi="Times New Roman" w:cs="Times New Roman"/>
                <w:sz w:val="20"/>
                <w:szCs w:val="20"/>
              </w:rPr>
            </w:pPr>
            <w:r>
              <w:rPr>
                <w:rFonts w:ascii="Times New Roman" w:eastAsia="Times New Roman" w:hAnsi="Times New Roman" w:cs="Times New Roman"/>
                <w:sz w:val="20"/>
                <w:szCs w:val="20"/>
              </w:rPr>
              <w:t>1000</w:t>
            </w:r>
            <w:r w:rsidR="00F64138">
              <w:rPr>
                <w:rFonts w:ascii="Times New Roman" w:eastAsia="Times New Roman" w:hAnsi="Times New Roman" w:cs="Times New Roman"/>
                <w:sz w:val="20"/>
                <w:szCs w:val="20"/>
              </w:rPr>
              <w:t>,00</w:t>
            </w:r>
          </w:p>
        </w:tc>
        <w:tc>
          <w:tcPr>
            <w:tcW w:w="1049" w:type="dxa"/>
          </w:tcPr>
          <w:p w:rsidR="00F64138" w:rsidRPr="00F64138" w:rsidRDefault="00F64138" w:rsidP="00C731DF">
            <w:pPr>
              <w:spacing w:after="100" w:afterAutospacing="1"/>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0,1 </w:t>
            </w:r>
          </w:p>
        </w:tc>
        <w:tc>
          <w:tcPr>
            <w:tcW w:w="1579" w:type="dxa"/>
          </w:tcPr>
          <w:p w:rsidR="00F64138" w:rsidRPr="00F64138" w:rsidRDefault="00C731DF" w:rsidP="00912D14">
            <w:pPr>
              <w:spacing w:after="100" w:afterAutospacing="1"/>
              <w:rPr>
                <w:rFonts w:ascii="Times New Roman" w:eastAsia="Times New Roman" w:hAnsi="Times New Roman" w:cs="Times New Roman"/>
                <w:sz w:val="20"/>
                <w:szCs w:val="20"/>
              </w:rPr>
            </w:pPr>
            <w:r>
              <w:rPr>
                <w:rFonts w:ascii="Times New Roman" w:eastAsia="Times New Roman" w:hAnsi="Times New Roman" w:cs="Times New Roman"/>
                <w:sz w:val="20"/>
                <w:szCs w:val="20"/>
              </w:rPr>
              <w:t>2000</w:t>
            </w:r>
            <w:r w:rsidR="00F64138">
              <w:rPr>
                <w:rFonts w:ascii="Times New Roman" w:eastAsia="Times New Roman" w:hAnsi="Times New Roman" w:cs="Times New Roman"/>
                <w:sz w:val="20"/>
                <w:szCs w:val="20"/>
              </w:rPr>
              <w:t>,00</w:t>
            </w:r>
          </w:p>
        </w:tc>
        <w:tc>
          <w:tcPr>
            <w:tcW w:w="1049" w:type="dxa"/>
          </w:tcPr>
          <w:p w:rsidR="00F64138" w:rsidRPr="00F64138" w:rsidRDefault="00F64138" w:rsidP="00C731DF">
            <w:pPr>
              <w:spacing w:after="100" w:afterAutospacing="1"/>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0,1 </w:t>
            </w:r>
          </w:p>
        </w:tc>
        <w:tc>
          <w:tcPr>
            <w:tcW w:w="1579" w:type="dxa"/>
          </w:tcPr>
          <w:p w:rsidR="00F64138" w:rsidRPr="00F64138" w:rsidRDefault="00C731DF" w:rsidP="00912D14">
            <w:pPr>
              <w:spacing w:after="100" w:afterAutospacing="1"/>
              <w:rPr>
                <w:rFonts w:ascii="Times New Roman" w:eastAsia="Times New Roman" w:hAnsi="Times New Roman" w:cs="Times New Roman"/>
                <w:sz w:val="20"/>
                <w:szCs w:val="20"/>
              </w:rPr>
            </w:pPr>
            <w:r>
              <w:rPr>
                <w:rFonts w:ascii="Times New Roman" w:eastAsia="Times New Roman" w:hAnsi="Times New Roman" w:cs="Times New Roman"/>
                <w:sz w:val="20"/>
                <w:szCs w:val="20"/>
              </w:rPr>
              <w:t>1000</w:t>
            </w:r>
            <w:r w:rsidR="00F64138">
              <w:rPr>
                <w:rFonts w:ascii="Times New Roman" w:eastAsia="Times New Roman" w:hAnsi="Times New Roman" w:cs="Times New Roman"/>
                <w:sz w:val="20"/>
                <w:szCs w:val="20"/>
              </w:rPr>
              <w:t>,00</w:t>
            </w:r>
          </w:p>
        </w:tc>
      </w:tr>
    </w:tbl>
    <w:p w:rsidR="003609B4" w:rsidRDefault="005730BE" w:rsidP="00CB37AB">
      <w:pPr>
        <w:spacing w:before="100" w:beforeAutospacing="1" w:after="100" w:afterAutospacing="1"/>
        <w:rPr>
          <w:rFonts w:ascii="Times New Roman" w:eastAsia="Times New Roman" w:hAnsi="Times New Roman" w:cs="Times New Roman"/>
          <w:b/>
          <w:sz w:val="28"/>
          <w:szCs w:val="28"/>
        </w:rPr>
      </w:pPr>
      <w:r w:rsidRPr="003609B4">
        <w:rPr>
          <w:rFonts w:ascii="Times New Roman" w:eastAsia="Times New Roman" w:hAnsi="Times New Roman" w:cs="Times New Roman"/>
          <w:b/>
          <w:sz w:val="28"/>
          <w:szCs w:val="28"/>
        </w:rPr>
        <w:t>Ожидаемые результаты реализации Программы</w:t>
      </w:r>
    </w:p>
    <w:p w:rsidR="00C731DF" w:rsidRDefault="005730BE" w:rsidP="00C731DF">
      <w:pPr>
        <w:spacing w:before="100" w:beforeAutospacing="1" w:after="100" w:afterAutospacing="1"/>
        <w:ind w:firstLine="567"/>
        <w:rPr>
          <w:rFonts w:ascii="Times New Roman" w:eastAsia="Times New Roman" w:hAnsi="Times New Roman" w:cs="Times New Roman"/>
          <w:sz w:val="28"/>
          <w:szCs w:val="28"/>
        </w:rPr>
      </w:pPr>
      <w:r w:rsidRPr="006D04A8">
        <w:rPr>
          <w:rFonts w:ascii="Times New Roman" w:eastAsia="Times New Roman" w:hAnsi="Times New Roman" w:cs="Times New Roman"/>
          <w:sz w:val="28"/>
          <w:szCs w:val="28"/>
        </w:rPr>
        <w:t xml:space="preserve">Организация и проведение мероприятий, предусмотренных Программой, позволят обеспечить реализацию единой экологической политики и получить положительные результаты по созданию благоприятных условий проживания граждан на территории </w:t>
      </w:r>
      <w:r w:rsidR="001C2C78" w:rsidRPr="006D04A8">
        <w:rPr>
          <w:rFonts w:ascii="Times New Roman" w:eastAsia="Times New Roman" w:hAnsi="Times New Roman" w:cs="Times New Roman"/>
          <w:sz w:val="28"/>
          <w:szCs w:val="28"/>
        </w:rPr>
        <w:t>городского поселения «Забайкальское»</w:t>
      </w:r>
      <w:r w:rsidRPr="006D04A8">
        <w:rPr>
          <w:rFonts w:ascii="Times New Roman" w:eastAsia="Times New Roman" w:hAnsi="Times New Roman" w:cs="Times New Roman"/>
          <w:sz w:val="28"/>
          <w:szCs w:val="28"/>
        </w:rPr>
        <w:t xml:space="preserve">. </w:t>
      </w:r>
    </w:p>
    <w:p w:rsidR="00C731DF" w:rsidRDefault="005730BE" w:rsidP="00C731DF">
      <w:pPr>
        <w:spacing w:before="100" w:beforeAutospacing="1" w:after="100" w:afterAutospacing="1"/>
        <w:ind w:firstLine="567"/>
        <w:rPr>
          <w:rFonts w:ascii="Times New Roman" w:eastAsia="Times New Roman" w:hAnsi="Times New Roman" w:cs="Times New Roman"/>
          <w:sz w:val="28"/>
          <w:szCs w:val="28"/>
        </w:rPr>
      </w:pPr>
      <w:r w:rsidRPr="006D04A8">
        <w:rPr>
          <w:rFonts w:ascii="Times New Roman" w:eastAsia="Times New Roman" w:hAnsi="Times New Roman" w:cs="Times New Roman"/>
          <w:sz w:val="28"/>
          <w:szCs w:val="28"/>
        </w:rPr>
        <w:t>Программа предусматривает комплекс мероприятий, направленных на создание условий для сочетания экологических и социально-экономических интересов населения, снижение отрицательного воздействия хозяйственной деятельности на окружающую среду, рационального природопользования.</w:t>
      </w:r>
      <w:r w:rsidRPr="006D04A8">
        <w:rPr>
          <w:rFonts w:ascii="Times New Roman" w:eastAsia="Times New Roman" w:hAnsi="Times New Roman" w:cs="Times New Roman"/>
          <w:sz w:val="28"/>
          <w:szCs w:val="28"/>
        </w:rPr>
        <w:br/>
        <w:t>Экономический эффект Программы будет заключаться в предотвращении экологически опасных ситуаций и минимизации затрат на их ликвидацию.</w:t>
      </w:r>
      <w:r w:rsidRPr="006D04A8">
        <w:rPr>
          <w:rFonts w:ascii="Times New Roman" w:eastAsia="Times New Roman" w:hAnsi="Times New Roman" w:cs="Times New Roman"/>
          <w:sz w:val="28"/>
          <w:szCs w:val="28"/>
        </w:rPr>
        <w:br/>
        <w:t xml:space="preserve">Основной социальный эффект Программы будет состоять в сохранении и улучшении экологических условий проживания на территории </w:t>
      </w:r>
      <w:r w:rsidR="001C2C78" w:rsidRPr="006D04A8">
        <w:rPr>
          <w:rFonts w:ascii="Times New Roman" w:eastAsia="Times New Roman" w:hAnsi="Times New Roman" w:cs="Times New Roman"/>
          <w:sz w:val="28"/>
          <w:szCs w:val="28"/>
        </w:rPr>
        <w:t>городского поселения «Забайкальское»</w:t>
      </w:r>
      <w:r w:rsidRPr="006D04A8">
        <w:rPr>
          <w:rFonts w:ascii="Times New Roman" w:eastAsia="Times New Roman" w:hAnsi="Times New Roman" w:cs="Times New Roman"/>
          <w:sz w:val="28"/>
          <w:szCs w:val="28"/>
        </w:rPr>
        <w:t xml:space="preserve">. </w:t>
      </w:r>
    </w:p>
    <w:p w:rsidR="00F71D33" w:rsidRDefault="00F71D33" w:rsidP="00C731DF">
      <w:pPr>
        <w:spacing w:before="100" w:beforeAutospacing="1" w:after="100" w:afterAutospacing="1"/>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Э</w:t>
      </w:r>
      <w:r w:rsidR="005730BE" w:rsidRPr="006D04A8">
        <w:rPr>
          <w:rFonts w:ascii="Times New Roman" w:eastAsia="Times New Roman" w:hAnsi="Times New Roman" w:cs="Times New Roman"/>
          <w:sz w:val="28"/>
          <w:szCs w:val="28"/>
        </w:rPr>
        <w:t xml:space="preserve">ффективность </w:t>
      </w:r>
      <w:r>
        <w:rPr>
          <w:rFonts w:ascii="Times New Roman" w:eastAsia="Times New Roman" w:hAnsi="Times New Roman" w:cs="Times New Roman"/>
          <w:sz w:val="28"/>
          <w:szCs w:val="28"/>
        </w:rPr>
        <w:t>проведенных</w:t>
      </w:r>
      <w:r w:rsidR="005730BE" w:rsidRPr="006D04A8">
        <w:rPr>
          <w:rFonts w:ascii="Times New Roman" w:eastAsia="Times New Roman" w:hAnsi="Times New Roman" w:cs="Times New Roman"/>
          <w:sz w:val="28"/>
          <w:szCs w:val="28"/>
        </w:rPr>
        <w:t xml:space="preserve"> мероприятий будет выражена в ликвидации накопленного прошлого экологического ущерба, сокращении негативного воздействия на окружающую среду, также необходимо учитывать предотвращенный экономический ущерб, снижение экологических издержек будущих поколений. </w:t>
      </w:r>
    </w:p>
    <w:p w:rsidR="00C656ED" w:rsidRDefault="00C656ED" w:rsidP="008B21C8">
      <w:pPr>
        <w:ind w:firstLine="567"/>
      </w:pPr>
    </w:p>
    <w:sectPr w:rsidR="00C656ED" w:rsidSect="00F71D33">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5730BE"/>
    <w:rsid w:val="0002779E"/>
    <w:rsid w:val="001A6E98"/>
    <w:rsid w:val="001C2C78"/>
    <w:rsid w:val="00241F39"/>
    <w:rsid w:val="002437B3"/>
    <w:rsid w:val="002A7CE5"/>
    <w:rsid w:val="003147DD"/>
    <w:rsid w:val="00316E75"/>
    <w:rsid w:val="003609B4"/>
    <w:rsid w:val="003D512F"/>
    <w:rsid w:val="003E1D82"/>
    <w:rsid w:val="0040404C"/>
    <w:rsid w:val="00411134"/>
    <w:rsid w:val="004837DD"/>
    <w:rsid w:val="004F594F"/>
    <w:rsid w:val="005434CD"/>
    <w:rsid w:val="005730BE"/>
    <w:rsid w:val="005A55CD"/>
    <w:rsid w:val="005A7144"/>
    <w:rsid w:val="005E2C07"/>
    <w:rsid w:val="006072AD"/>
    <w:rsid w:val="006D04A8"/>
    <w:rsid w:val="006D5F88"/>
    <w:rsid w:val="00735281"/>
    <w:rsid w:val="00776FAA"/>
    <w:rsid w:val="007C596F"/>
    <w:rsid w:val="007F0F7F"/>
    <w:rsid w:val="008215CE"/>
    <w:rsid w:val="00842AFF"/>
    <w:rsid w:val="008A72BC"/>
    <w:rsid w:val="008B21C8"/>
    <w:rsid w:val="00937B9D"/>
    <w:rsid w:val="0094247F"/>
    <w:rsid w:val="009A0898"/>
    <w:rsid w:val="00A633A1"/>
    <w:rsid w:val="00AE2ABF"/>
    <w:rsid w:val="00AE2EB3"/>
    <w:rsid w:val="00B07626"/>
    <w:rsid w:val="00BC7582"/>
    <w:rsid w:val="00BD42B1"/>
    <w:rsid w:val="00C521F2"/>
    <w:rsid w:val="00C656ED"/>
    <w:rsid w:val="00C731DF"/>
    <w:rsid w:val="00C94B94"/>
    <w:rsid w:val="00CB37AB"/>
    <w:rsid w:val="00D52B80"/>
    <w:rsid w:val="00D60771"/>
    <w:rsid w:val="00D77FD3"/>
    <w:rsid w:val="00E301AF"/>
    <w:rsid w:val="00E320E0"/>
    <w:rsid w:val="00EC727F"/>
    <w:rsid w:val="00F4026D"/>
    <w:rsid w:val="00F64138"/>
    <w:rsid w:val="00F65CA8"/>
    <w:rsid w:val="00F70BB3"/>
    <w:rsid w:val="00F71D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6ED"/>
  </w:style>
  <w:style w:type="paragraph" w:styleId="1">
    <w:name w:val="heading 1"/>
    <w:basedOn w:val="a"/>
    <w:link w:val="10"/>
    <w:uiPriority w:val="9"/>
    <w:qFormat/>
    <w:rsid w:val="007F0F7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730B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730BE"/>
    <w:rPr>
      <w:b/>
      <w:bCs/>
    </w:rPr>
  </w:style>
  <w:style w:type="paragraph" w:customStyle="1" w:styleId="consplusnormal">
    <w:name w:val="consplusnormal"/>
    <w:basedOn w:val="a"/>
    <w:rsid w:val="005730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basedOn w:val="a"/>
    <w:rsid w:val="005730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7F0F7F"/>
    <w:rPr>
      <w:rFonts w:ascii="Times New Roman" w:eastAsia="Times New Roman" w:hAnsi="Times New Roman" w:cs="Times New Roman"/>
      <w:b/>
      <w:bCs/>
      <w:kern w:val="36"/>
      <w:sz w:val="48"/>
      <w:szCs w:val="48"/>
    </w:rPr>
  </w:style>
  <w:style w:type="paragraph" w:customStyle="1" w:styleId="2">
    <w:name w:val="Стиль2"/>
    <w:basedOn w:val="a"/>
    <w:link w:val="20"/>
    <w:qFormat/>
    <w:rsid w:val="00D60771"/>
    <w:pPr>
      <w:ind w:left="709"/>
      <w:jc w:val="both"/>
    </w:pPr>
    <w:rPr>
      <w:rFonts w:ascii="Times New Roman" w:eastAsiaTheme="minorHAnsi" w:hAnsi="Times New Roman" w:cs="Times New Roman"/>
      <w:b/>
      <w:sz w:val="28"/>
      <w:szCs w:val="28"/>
      <w:lang w:eastAsia="en-US"/>
    </w:rPr>
  </w:style>
  <w:style w:type="paragraph" w:customStyle="1" w:styleId="11">
    <w:name w:val="Стиль1"/>
    <w:basedOn w:val="2"/>
    <w:link w:val="12"/>
    <w:qFormat/>
    <w:rsid w:val="00D60771"/>
    <w:pPr>
      <w:spacing w:after="0"/>
      <w:jc w:val="center"/>
    </w:pPr>
    <w:rPr>
      <w:sz w:val="32"/>
      <w:szCs w:val="32"/>
    </w:rPr>
  </w:style>
  <w:style w:type="character" w:customStyle="1" w:styleId="20">
    <w:name w:val="Стиль2 Знак"/>
    <w:basedOn w:val="a0"/>
    <w:link w:val="2"/>
    <w:rsid w:val="00D60771"/>
    <w:rPr>
      <w:rFonts w:ascii="Times New Roman" w:eastAsiaTheme="minorHAnsi" w:hAnsi="Times New Roman" w:cs="Times New Roman"/>
      <w:b/>
      <w:sz w:val="28"/>
      <w:szCs w:val="28"/>
      <w:lang w:eastAsia="en-US"/>
    </w:rPr>
  </w:style>
  <w:style w:type="paragraph" w:customStyle="1" w:styleId="3">
    <w:name w:val="Стиль3"/>
    <w:basedOn w:val="a"/>
    <w:link w:val="30"/>
    <w:uiPriority w:val="1"/>
    <w:qFormat/>
    <w:rsid w:val="00D60771"/>
    <w:pPr>
      <w:spacing w:after="0"/>
    </w:pPr>
    <w:rPr>
      <w:rFonts w:ascii="Times New Roman" w:eastAsiaTheme="minorHAnsi" w:hAnsi="Times New Roman" w:cs="Times New Roman"/>
      <w:i/>
      <w:sz w:val="28"/>
      <w:szCs w:val="28"/>
      <w:lang w:eastAsia="en-US"/>
    </w:rPr>
  </w:style>
  <w:style w:type="character" w:customStyle="1" w:styleId="12">
    <w:name w:val="Стиль1 Знак"/>
    <w:basedOn w:val="20"/>
    <w:link w:val="11"/>
    <w:rsid w:val="00D60771"/>
    <w:rPr>
      <w:sz w:val="32"/>
      <w:szCs w:val="32"/>
    </w:rPr>
  </w:style>
  <w:style w:type="character" w:customStyle="1" w:styleId="30">
    <w:name w:val="Стиль3 Знак"/>
    <w:basedOn w:val="a0"/>
    <w:link w:val="3"/>
    <w:uiPriority w:val="1"/>
    <w:rsid w:val="00D60771"/>
    <w:rPr>
      <w:rFonts w:ascii="Times New Roman" w:eastAsiaTheme="minorHAnsi" w:hAnsi="Times New Roman" w:cs="Times New Roman"/>
      <w:i/>
      <w:sz w:val="28"/>
      <w:szCs w:val="28"/>
      <w:lang w:eastAsia="en-US"/>
    </w:rPr>
  </w:style>
  <w:style w:type="table" w:styleId="a5">
    <w:name w:val="Table Grid"/>
    <w:basedOn w:val="a1"/>
    <w:uiPriority w:val="59"/>
    <w:rsid w:val="00D6077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link w:val="TableParagraph0"/>
    <w:uiPriority w:val="1"/>
    <w:qFormat/>
    <w:rsid w:val="00D60771"/>
    <w:pPr>
      <w:widowControl w:val="0"/>
      <w:autoSpaceDE w:val="0"/>
      <w:autoSpaceDN w:val="0"/>
      <w:spacing w:after="0" w:line="240" w:lineRule="auto"/>
      <w:jc w:val="center"/>
    </w:pPr>
    <w:rPr>
      <w:rFonts w:ascii="Times New Roman" w:eastAsia="Times New Roman" w:hAnsi="Times New Roman" w:cs="Times New Roman"/>
      <w:lang w:bidi="ru-RU"/>
    </w:rPr>
  </w:style>
  <w:style w:type="table" w:customStyle="1" w:styleId="TableNormal">
    <w:name w:val="Table Normal"/>
    <w:uiPriority w:val="2"/>
    <w:semiHidden/>
    <w:unhideWhenUsed/>
    <w:qFormat/>
    <w:rsid w:val="00D60771"/>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character" w:customStyle="1" w:styleId="TableParagraph0">
    <w:name w:val="Table Paragraph Знак"/>
    <w:basedOn w:val="a0"/>
    <w:link w:val="TableParagraph"/>
    <w:uiPriority w:val="1"/>
    <w:rsid w:val="00D60771"/>
    <w:rPr>
      <w:rFonts w:ascii="Times New Roman" w:eastAsia="Times New Roman" w:hAnsi="Times New Roman" w:cs="Times New Roman"/>
      <w:lang w:bidi="ru-RU"/>
    </w:rPr>
  </w:style>
  <w:style w:type="paragraph" w:customStyle="1" w:styleId="Iniiaiieoaeno">
    <w:name w:val="Iniiaiie oaeno"/>
    <w:basedOn w:val="a"/>
    <w:rsid w:val="00D60771"/>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paragraph" w:styleId="a6">
    <w:name w:val="Title"/>
    <w:basedOn w:val="a"/>
    <w:next w:val="a"/>
    <w:link w:val="a7"/>
    <w:uiPriority w:val="10"/>
    <w:qFormat/>
    <w:rsid w:val="00D6077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D60771"/>
    <w:rPr>
      <w:rFonts w:asciiTheme="majorHAnsi" w:eastAsiaTheme="majorEastAsia" w:hAnsiTheme="majorHAnsi" w:cstheme="majorBidi"/>
      <w:color w:val="17365D" w:themeColor="text2" w:themeShade="BF"/>
      <w:spacing w:val="5"/>
      <w:kern w:val="28"/>
      <w:sz w:val="52"/>
      <w:szCs w:val="52"/>
    </w:rPr>
  </w:style>
  <w:style w:type="paragraph" w:styleId="a8">
    <w:name w:val="Balloon Text"/>
    <w:basedOn w:val="a"/>
    <w:link w:val="a9"/>
    <w:uiPriority w:val="99"/>
    <w:semiHidden/>
    <w:unhideWhenUsed/>
    <w:rsid w:val="00D6077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607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2926939">
      <w:bodyDiv w:val="1"/>
      <w:marLeft w:val="0"/>
      <w:marRight w:val="0"/>
      <w:marTop w:val="0"/>
      <w:marBottom w:val="0"/>
      <w:divBdr>
        <w:top w:val="none" w:sz="0" w:space="0" w:color="auto"/>
        <w:left w:val="none" w:sz="0" w:space="0" w:color="auto"/>
        <w:bottom w:val="none" w:sz="0" w:space="0" w:color="auto"/>
        <w:right w:val="none" w:sz="0" w:space="0" w:color="auto"/>
      </w:divBdr>
    </w:div>
    <w:div w:id="1092625755">
      <w:bodyDiv w:val="1"/>
      <w:marLeft w:val="0"/>
      <w:marRight w:val="0"/>
      <w:marTop w:val="0"/>
      <w:marBottom w:val="0"/>
      <w:divBdr>
        <w:top w:val="none" w:sz="0" w:space="0" w:color="auto"/>
        <w:left w:val="none" w:sz="0" w:space="0" w:color="auto"/>
        <w:bottom w:val="none" w:sz="0" w:space="0" w:color="auto"/>
        <w:right w:val="none" w:sz="0" w:space="0" w:color="auto"/>
      </w:divBdr>
    </w:div>
    <w:div w:id="1981568040">
      <w:bodyDiv w:val="1"/>
      <w:marLeft w:val="0"/>
      <w:marRight w:val="0"/>
      <w:marTop w:val="0"/>
      <w:marBottom w:val="0"/>
      <w:divBdr>
        <w:top w:val="none" w:sz="0" w:space="0" w:color="auto"/>
        <w:left w:val="none" w:sz="0" w:space="0" w:color="auto"/>
        <w:bottom w:val="none" w:sz="0" w:space="0" w:color="auto"/>
        <w:right w:val="none" w:sz="0" w:space="0" w:color="auto"/>
      </w:divBdr>
    </w:div>
    <w:div w:id="209435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cologicals.ru/index/plotnosti_otkhodov_i_materialov/0-14" TargetMode="Externa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1463</TotalTime>
  <Pages>24</Pages>
  <Words>5855</Words>
  <Characters>33379</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cp:revision>
  <cp:lastPrinted>2020-04-03T05:31:00Z</cp:lastPrinted>
  <dcterms:created xsi:type="dcterms:W3CDTF">2020-03-31T07:52:00Z</dcterms:created>
  <dcterms:modified xsi:type="dcterms:W3CDTF">2020-04-03T05:46:00Z</dcterms:modified>
</cp:coreProperties>
</file>